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B0B70" w14:textId="3980F342" w:rsidR="00B8682E" w:rsidRDefault="00C87A30" w:rsidP="00F43C6A">
      <w:pPr>
        <w:jc w:val="center"/>
        <w:rPr>
          <w:b/>
          <w:sz w:val="26"/>
          <w:szCs w:val="26"/>
        </w:rPr>
      </w:pPr>
      <w:r w:rsidRPr="00F43C6A">
        <w:rPr>
          <w:b/>
          <w:sz w:val="26"/>
          <w:szCs w:val="26"/>
        </w:rPr>
        <w:t xml:space="preserve">Mẫu </w:t>
      </w:r>
      <w:r w:rsidR="00450290" w:rsidRPr="00F43C6A">
        <w:rPr>
          <w:b/>
          <w:sz w:val="26"/>
          <w:szCs w:val="26"/>
        </w:rPr>
        <w:t>Phụ lục</w:t>
      </w:r>
      <w:r w:rsidRPr="00F43C6A">
        <w:rPr>
          <w:b/>
          <w:sz w:val="26"/>
          <w:szCs w:val="26"/>
        </w:rPr>
        <w:t xml:space="preserve"> </w:t>
      </w:r>
      <w:r w:rsidR="00426F41">
        <w:rPr>
          <w:b/>
          <w:sz w:val="26"/>
          <w:szCs w:val="26"/>
        </w:rPr>
        <w:t>I</w:t>
      </w:r>
      <w:r w:rsidR="007050CC">
        <w:rPr>
          <w:b/>
          <w:sz w:val="26"/>
          <w:szCs w:val="26"/>
        </w:rPr>
        <w:t>.1</w:t>
      </w:r>
    </w:p>
    <w:p w14:paraId="33BBC99F" w14:textId="27558D6B" w:rsidR="00450290" w:rsidRPr="00B8682E" w:rsidRDefault="00AB23E4" w:rsidP="00F43C6A">
      <w:pPr>
        <w:jc w:val="center"/>
        <w:rPr>
          <w:b/>
          <w:i/>
          <w:iCs/>
          <w:sz w:val="26"/>
          <w:szCs w:val="26"/>
        </w:rPr>
      </w:pPr>
      <w:r w:rsidRPr="00B8682E">
        <w:rPr>
          <w:b/>
          <w:i/>
          <w:iCs/>
          <w:sz w:val="26"/>
          <w:szCs w:val="26"/>
        </w:rPr>
        <w:t>(</w:t>
      </w:r>
      <w:r w:rsidR="00BA2EC0">
        <w:rPr>
          <w:b/>
          <w:i/>
          <w:iCs/>
          <w:sz w:val="26"/>
          <w:szCs w:val="26"/>
        </w:rPr>
        <w:t>Áp dụng</w:t>
      </w:r>
      <w:r w:rsidRPr="00B8682E">
        <w:rPr>
          <w:b/>
          <w:i/>
          <w:iCs/>
          <w:sz w:val="26"/>
          <w:szCs w:val="26"/>
        </w:rPr>
        <w:t xml:space="preserve"> </w:t>
      </w:r>
      <w:r w:rsidR="00BA2EC0">
        <w:rPr>
          <w:b/>
          <w:i/>
          <w:iCs/>
          <w:sz w:val="26"/>
          <w:szCs w:val="26"/>
        </w:rPr>
        <w:t>đối với</w:t>
      </w:r>
      <w:r w:rsidRPr="00B8682E">
        <w:rPr>
          <w:b/>
          <w:i/>
          <w:iCs/>
          <w:sz w:val="26"/>
          <w:szCs w:val="26"/>
        </w:rPr>
        <w:t xml:space="preserve"> Bộ, ngành Trung ương)</w:t>
      </w:r>
    </w:p>
    <w:p w14:paraId="4632A557" w14:textId="2E891AA6" w:rsidR="00450290" w:rsidRDefault="00CA2A03" w:rsidP="00FA50D8">
      <w:pPr>
        <w:jc w:val="center"/>
        <w:rPr>
          <w:i/>
          <w:sz w:val="26"/>
          <w:szCs w:val="26"/>
          <w:lang w:val="nl-NL"/>
        </w:rPr>
      </w:pPr>
      <w:r w:rsidRPr="00F43C6A">
        <w:rPr>
          <w:i/>
          <w:sz w:val="26"/>
          <w:szCs w:val="26"/>
          <w:lang w:val="nl-NL"/>
        </w:rPr>
        <w:t>(Kèm theo Công văn số</w:t>
      </w:r>
      <w:r w:rsidR="006D01BA">
        <w:rPr>
          <w:i/>
          <w:sz w:val="26"/>
          <w:szCs w:val="26"/>
          <w:lang w:val="nl-NL"/>
        </w:rPr>
        <w:t xml:space="preserve"> 1297</w:t>
      </w:r>
      <w:bookmarkStart w:id="0" w:name="_GoBack"/>
      <w:bookmarkEnd w:id="0"/>
      <w:r w:rsidRPr="00F43C6A">
        <w:rPr>
          <w:i/>
          <w:sz w:val="26"/>
          <w:szCs w:val="26"/>
          <w:lang w:val="nl-NL"/>
        </w:rPr>
        <w:t>/BTP-</w:t>
      </w:r>
      <w:r w:rsidRPr="00F43C6A">
        <w:rPr>
          <w:i/>
          <w:color w:val="000000"/>
          <w:sz w:val="26"/>
          <w:szCs w:val="26"/>
          <w:lang w:val="nl-NL"/>
        </w:rPr>
        <w:t xml:space="preserve"> KTVB&amp;QLXLVPHC</w:t>
      </w:r>
      <w:r w:rsidRPr="00F43C6A">
        <w:rPr>
          <w:i/>
          <w:sz w:val="26"/>
          <w:szCs w:val="26"/>
          <w:lang w:val="nl-NL"/>
        </w:rPr>
        <w:t xml:space="preserve"> ngày 10/3/2025 của Bộ Tư pháp)</w:t>
      </w:r>
    </w:p>
    <w:p w14:paraId="1FFDC683" w14:textId="3AD21E40" w:rsidR="00450290" w:rsidRPr="00B676F5" w:rsidRDefault="00426F41" w:rsidP="00B676F5">
      <w:pPr>
        <w:jc w:val="center"/>
        <w:rPr>
          <w:iCs/>
          <w:sz w:val="26"/>
          <w:szCs w:val="26"/>
          <w:lang w:val="nl-NL"/>
        </w:rPr>
      </w:pPr>
      <w:r>
        <w:rPr>
          <w:iCs/>
          <w:noProof/>
          <w:sz w:val="26"/>
          <w:szCs w:val="26"/>
          <w:lang w:val="nl-NL"/>
        </w:rPr>
        <mc:AlternateContent>
          <mc:Choice Requires="wps">
            <w:drawing>
              <wp:anchor distT="0" distB="0" distL="114300" distR="114300" simplePos="0" relativeHeight="251661312" behindDoc="0" locked="0" layoutInCell="1" allowOverlap="1" wp14:anchorId="5A0732CA" wp14:editId="131AB4B7">
                <wp:simplePos x="0" y="0"/>
                <wp:positionH relativeFrom="column">
                  <wp:posOffset>3790315</wp:posOffset>
                </wp:positionH>
                <wp:positionV relativeFrom="paragraph">
                  <wp:posOffset>32385</wp:posOffset>
                </wp:positionV>
                <wp:extent cx="185420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1854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A0DE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98.45pt,2.55pt" to="444.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" strokecolor="black [3040]"/>
            </w:pict>
          </mc:Fallback>
        </mc:AlternateContent>
      </w:r>
    </w:p>
    <w:p w14:paraId="65B54323" w14:textId="77777777" w:rsidR="00450290" w:rsidRPr="00F43C6A" w:rsidRDefault="00450290" w:rsidP="00F43C6A">
      <w:pPr>
        <w:jc w:val="center"/>
        <w:rPr>
          <w:b/>
          <w:sz w:val="26"/>
          <w:szCs w:val="26"/>
          <w:lang w:val="nl-NL"/>
        </w:rPr>
      </w:pPr>
    </w:p>
    <w:tbl>
      <w:tblPr>
        <w:tblpPr w:leftFromText="180" w:rightFromText="180" w:vertAnchor="text" w:horzAnchor="margin" w:tblpXSpec="center" w:tblpY="-127"/>
        <w:tblW w:w="13338" w:type="dxa"/>
        <w:tblCellMar>
          <w:left w:w="0" w:type="dxa"/>
          <w:right w:w="0" w:type="dxa"/>
        </w:tblCellMar>
        <w:tblLook w:val="0000" w:firstRow="0" w:lastRow="0" w:firstColumn="0" w:lastColumn="0" w:noHBand="0" w:noVBand="0"/>
      </w:tblPr>
      <w:tblGrid>
        <w:gridCol w:w="4968"/>
        <w:gridCol w:w="8370"/>
      </w:tblGrid>
      <w:tr w:rsidR="00CA2A03" w:rsidRPr="00BA2EC0" w14:paraId="513DFBAF" w14:textId="77777777" w:rsidTr="00426F41">
        <w:trPr>
          <w:trHeight w:val="1574"/>
        </w:trPr>
        <w:tc>
          <w:tcPr>
            <w:tcW w:w="4968" w:type="dxa"/>
            <w:tcMar>
              <w:top w:w="0" w:type="dxa"/>
              <w:left w:w="108" w:type="dxa"/>
              <w:bottom w:w="0" w:type="dxa"/>
              <w:right w:w="108" w:type="dxa"/>
            </w:tcMar>
          </w:tcPr>
          <w:p w14:paraId="6F3B7DF8" w14:textId="108F6124" w:rsidR="00CA2A03" w:rsidRPr="00F43C6A" w:rsidRDefault="00CA2A03" w:rsidP="00F43C6A">
            <w:pPr>
              <w:jc w:val="center"/>
              <w:rPr>
                <w:b/>
                <w:bCs/>
                <w:sz w:val="26"/>
                <w:szCs w:val="26"/>
                <w:lang w:val="nl-NL"/>
              </w:rPr>
            </w:pPr>
            <w:r w:rsidRPr="00F43C6A">
              <w:rPr>
                <w:b/>
                <w:bCs/>
                <w:sz w:val="26"/>
                <w:szCs w:val="26"/>
                <w:lang w:val="nl-NL"/>
              </w:rPr>
              <w:t>TÊN CƠ QUAN</w:t>
            </w:r>
          </w:p>
          <w:p w14:paraId="585C8968" w14:textId="77777777" w:rsidR="00CA2A03" w:rsidRPr="00F43C6A" w:rsidRDefault="00CA2A03" w:rsidP="00F43C6A">
            <w:pPr>
              <w:jc w:val="center"/>
              <w:rPr>
                <w:sz w:val="26"/>
                <w:szCs w:val="26"/>
                <w:lang w:val="nl-NL"/>
              </w:rPr>
            </w:pPr>
            <w:r w:rsidRPr="00F43C6A">
              <w:rPr>
                <w:noProof/>
                <w:sz w:val="26"/>
                <w:szCs w:val="26"/>
              </w:rPr>
              <mc:AlternateContent>
                <mc:Choice Requires="wps">
                  <w:drawing>
                    <wp:anchor distT="4294967295" distB="4294967295" distL="114300" distR="114300" simplePos="0" relativeHeight="251660288" behindDoc="0" locked="0" layoutInCell="1" allowOverlap="1" wp14:anchorId="51ED3CB8" wp14:editId="33C8D74F">
                      <wp:simplePos x="0" y="0"/>
                      <wp:positionH relativeFrom="column">
                        <wp:posOffset>1137920</wp:posOffset>
                      </wp:positionH>
                      <wp:positionV relativeFrom="paragraph">
                        <wp:posOffset>34290</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90A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2.7pt" to="14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"/>
                  </w:pict>
                </mc:Fallback>
              </mc:AlternateContent>
            </w:r>
          </w:p>
          <w:p w14:paraId="71102D6D" w14:textId="77777777" w:rsidR="00CA2A03" w:rsidRPr="00F43C6A" w:rsidRDefault="00CA2A03" w:rsidP="00F43C6A">
            <w:pPr>
              <w:jc w:val="center"/>
              <w:rPr>
                <w:sz w:val="26"/>
                <w:szCs w:val="26"/>
                <w:lang w:val="nl-NL"/>
              </w:rPr>
            </w:pPr>
          </w:p>
          <w:p w14:paraId="14AB95DA" w14:textId="2885A159" w:rsidR="00CA2A03" w:rsidRPr="00F43C6A" w:rsidRDefault="00CA2A03" w:rsidP="00F43C6A">
            <w:pPr>
              <w:jc w:val="center"/>
              <w:rPr>
                <w:rStyle w:val="Strong"/>
                <w:b w:val="0"/>
                <w:bCs w:val="0"/>
                <w:sz w:val="26"/>
                <w:szCs w:val="26"/>
                <w:lang w:val="nl-NL"/>
              </w:rPr>
            </w:pPr>
          </w:p>
        </w:tc>
        <w:tc>
          <w:tcPr>
            <w:tcW w:w="8370" w:type="dxa"/>
            <w:tcMar>
              <w:top w:w="0" w:type="dxa"/>
              <w:left w:w="108" w:type="dxa"/>
              <w:bottom w:w="0" w:type="dxa"/>
              <w:right w:w="108" w:type="dxa"/>
            </w:tcMar>
          </w:tcPr>
          <w:p w14:paraId="15A08B5D" w14:textId="77777777" w:rsidR="00CA2A03" w:rsidRPr="00F43C6A" w:rsidRDefault="00CA2A03" w:rsidP="00F43C6A">
            <w:pPr>
              <w:jc w:val="center"/>
              <w:rPr>
                <w:b/>
                <w:bCs/>
                <w:sz w:val="26"/>
                <w:szCs w:val="26"/>
                <w:lang w:val="nl-NL"/>
              </w:rPr>
            </w:pPr>
            <w:r w:rsidRPr="00F43C6A">
              <w:rPr>
                <w:b/>
                <w:bCs/>
                <w:sz w:val="26"/>
                <w:szCs w:val="26"/>
                <w:lang w:val="nl-NL"/>
              </w:rPr>
              <w:t>CỘNG HOÀ XÃ HỘI CHỦ NGHĨA VIỆT NAM</w:t>
            </w:r>
          </w:p>
          <w:p w14:paraId="4B0F26FB" w14:textId="77777777" w:rsidR="00CA2A03" w:rsidRPr="00F43C6A" w:rsidRDefault="00CA2A03" w:rsidP="00F43C6A">
            <w:pPr>
              <w:jc w:val="center"/>
              <w:rPr>
                <w:b/>
                <w:bCs/>
                <w:szCs w:val="28"/>
                <w:lang w:val="nl-NL"/>
              </w:rPr>
            </w:pPr>
            <w:r w:rsidRPr="00F43C6A">
              <w:rPr>
                <w:b/>
                <w:bCs/>
                <w:szCs w:val="28"/>
                <w:lang w:val="nl-NL"/>
              </w:rPr>
              <w:t>Độc lập - Tự do - Hạnh phúc</w:t>
            </w:r>
          </w:p>
          <w:p w14:paraId="1F574DDE" w14:textId="77777777" w:rsidR="00CA2A03" w:rsidRPr="00F43C6A" w:rsidRDefault="00CA2A03" w:rsidP="00F43C6A">
            <w:pPr>
              <w:jc w:val="right"/>
              <w:rPr>
                <w:i/>
                <w:iCs/>
                <w:sz w:val="26"/>
                <w:szCs w:val="26"/>
                <w:lang w:val="nl-NL"/>
              </w:rPr>
            </w:pPr>
            <w:r w:rsidRPr="00F43C6A">
              <w:rPr>
                <w:noProof/>
                <w:sz w:val="26"/>
                <w:szCs w:val="26"/>
              </w:rPr>
              <mc:AlternateContent>
                <mc:Choice Requires="wps">
                  <w:drawing>
                    <wp:anchor distT="4294967295" distB="4294967295" distL="114300" distR="114300" simplePos="0" relativeHeight="251658240" behindDoc="0" locked="0" layoutInCell="1" allowOverlap="1" wp14:anchorId="35548469" wp14:editId="17EE32C7">
                      <wp:simplePos x="0" y="0"/>
                      <wp:positionH relativeFrom="column">
                        <wp:posOffset>1492250</wp:posOffset>
                      </wp:positionH>
                      <wp:positionV relativeFrom="paragraph">
                        <wp:posOffset>45720</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685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5pt,3.6pt" to="28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"/>
                  </w:pict>
                </mc:Fallback>
              </mc:AlternateContent>
            </w:r>
          </w:p>
          <w:p w14:paraId="7352F997" w14:textId="736C1869" w:rsidR="00CA2A03" w:rsidRPr="00F43C6A" w:rsidRDefault="00CA2A03" w:rsidP="00F43C6A">
            <w:pPr>
              <w:jc w:val="center"/>
              <w:rPr>
                <w:i/>
                <w:iCs/>
                <w:sz w:val="26"/>
                <w:szCs w:val="26"/>
                <w:lang w:val="nl-NL"/>
              </w:rPr>
            </w:pPr>
            <w:r w:rsidRPr="00F43C6A">
              <w:rPr>
                <w:i/>
                <w:iCs/>
                <w:sz w:val="26"/>
                <w:szCs w:val="26"/>
                <w:lang w:val="nl-NL"/>
              </w:rPr>
              <w:t xml:space="preserve"> Hà Nội, ngày        tháng 3 năm 2025</w:t>
            </w:r>
          </w:p>
        </w:tc>
      </w:tr>
    </w:tbl>
    <w:p w14:paraId="357B4071" w14:textId="77777777" w:rsidR="00450290" w:rsidRPr="00F43C6A" w:rsidRDefault="00450290" w:rsidP="00F43C6A">
      <w:pPr>
        <w:tabs>
          <w:tab w:val="right" w:leader="dot" w:pos="8640"/>
        </w:tabs>
        <w:jc w:val="center"/>
        <w:rPr>
          <w:rFonts w:eastAsia="Calibri"/>
          <w:b/>
          <w:sz w:val="26"/>
          <w:szCs w:val="26"/>
          <w:lang w:val="nl-NL"/>
        </w:rPr>
      </w:pPr>
    </w:p>
    <w:p w14:paraId="1A23A21E" w14:textId="77777777" w:rsidR="00450290" w:rsidRPr="00F43C6A" w:rsidRDefault="00450290" w:rsidP="00F43C6A">
      <w:pPr>
        <w:tabs>
          <w:tab w:val="right" w:leader="dot" w:pos="8640"/>
        </w:tabs>
        <w:jc w:val="center"/>
        <w:rPr>
          <w:rFonts w:eastAsia="Calibri"/>
          <w:b/>
          <w:sz w:val="26"/>
          <w:szCs w:val="26"/>
          <w:lang w:val="nl-NL"/>
        </w:rPr>
      </w:pPr>
    </w:p>
    <w:p w14:paraId="0BD51E2D" w14:textId="77777777" w:rsidR="00450290" w:rsidRPr="00F43C6A" w:rsidRDefault="00450290" w:rsidP="00F43C6A">
      <w:pPr>
        <w:tabs>
          <w:tab w:val="right" w:leader="dot" w:pos="8640"/>
        </w:tabs>
        <w:jc w:val="center"/>
        <w:rPr>
          <w:rFonts w:eastAsia="Calibri"/>
          <w:b/>
          <w:sz w:val="26"/>
          <w:szCs w:val="26"/>
          <w:lang w:val="nl-NL"/>
        </w:rPr>
      </w:pPr>
    </w:p>
    <w:p w14:paraId="59125917" w14:textId="77777777" w:rsidR="00450290" w:rsidRPr="00F43C6A" w:rsidRDefault="00450290" w:rsidP="00F43C6A">
      <w:pPr>
        <w:tabs>
          <w:tab w:val="right" w:leader="dot" w:pos="8640"/>
        </w:tabs>
        <w:rPr>
          <w:rFonts w:eastAsia="Calibri"/>
          <w:b/>
          <w:sz w:val="26"/>
          <w:szCs w:val="26"/>
          <w:lang w:val="nl-NL"/>
        </w:rPr>
      </w:pPr>
    </w:p>
    <w:p w14:paraId="7CB7CCCA" w14:textId="77777777" w:rsidR="008C4981" w:rsidRDefault="008C4981" w:rsidP="00F43C6A">
      <w:pPr>
        <w:tabs>
          <w:tab w:val="right" w:leader="dot" w:pos="8640"/>
        </w:tabs>
        <w:jc w:val="center"/>
        <w:rPr>
          <w:rFonts w:eastAsia="Calibri"/>
          <w:b/>
          <w:sz w:val="26"/>
          <w:szCs w:val="26"/>
          <w:lang w:val="nl-NL"/>
        </w:rPr>
      </w:pPr>
    </w:p>
    <w:p w14:paraId="2AB058D3" w14:textId="7E93C3AC" w:rsidR="00450290" w:rsidRPr="00B676F5" w:rsidRDefault="00C76B1D" w:rsidP="00F43C6A">
      <w:pPr>
        <w:tabs>
          <w:tab w:val="right" w:leader="dot" w:pos="8640"/>
        </w:tabs>
        <w:jc w:val="center"/>
        <w:rPr>
          <w:rFonts w:eastAsia="Calibri"/>
          <w:b/>
          <w:sz w:val="26"/>
          <w:szCs w:val="26"/>
          <w:lang w:val="nl-NL"/>
        </w:rPr>
      </w:pPr>
      <w:r w:rsidRPr="00B676F5">
        <w:rPr>
          <w:rFonts w:eastAsia="Calibri"/>
          <w:b/>
          <w:sz w:val="26"/>
          <w:szCs w:val="26"/>
          <w:lang w:val="nl-NL"/>
        </w:rPr>
        <w:t xml:space="preserve">Phụ lục </w:t>
      </w:r>
      <w:r w:rsidR="00426F41" w:rsidRPr="00B676F5">
        <w:rPr>
          <w:rFonts w:eastAsia="Calibri"/>
          <w:b/>
          <w:sz w:val="26"/>
          <w:szCs w:val="26"/>
          <w:lang w:val="nl-NL"/>
        </w:rPr>
        <w:t>I</w:t>
      </w:r>
      <w:r w:rsidR="0020464A">
        <w:rPr>
          <w:rFonts w:eastAsia="Calibri"/>
          <w:b/>
          <w:sz w:val="26"/>
          <w:szCs w:val="26"/>
          <w:lang w:val="nl-NL"/>
        </w:rPr>
        <w:t>.1</w:t>
      </w:r>
    </w:p>
    <w:p w14:paraId="0FF248E3" w14:textId="77777777" w:rsidR="00426F41" w:rsidRPr="00B676F5" w:rsidRDefault="00450290" w:rsidP="00F43C6A">
      <w:pPr>
        <w:tabs>
          <w:tab w:val="right" w:leader="dot" w:pos="8640"/>
        </w:tabs>
        <w:jc w:val="center"/>
        <w:rPr>
          <w:rFonts w:eastAsia="Calibri"/>
          <w:b/>
          <w:sz w:val="26"/>
          <w:szCs w:val="26"/>
          <w:lang w:val="nl-NL"/>
        </w:rPr>
      </w:pPr>
      <w:r w:rsidRPr="00B676F5">
        <w:rPr>
          <w:rFonts w:eastAsia="Calibri"/>
          <w:b/>
          <w:sz w:val="26"/>
          <w:szCs w:val="26"/>
          <w:lang w:val="nl-NL"/>
        </w:rPr>
        <w:t xml:space="preserve">KẾT QUẢ RÀ SOÁT </w:t>
      </w:r>
      <w:r w:rsidR="00CA2A03" w:rsidRPr="00B676F5">
        <w:rPr>
          <w:rFonts w:eastAsia="Calibri"/>
          <w:b/>
          <w:sz w:val="26"/>
          <w:szCs w:val="26"/>
          <w:lang w:val="nl-NL"/>
        </w:rPr>
        <w:t xml:space="preserve">VÀ ĐỀ XUẤT </w:t>
      </w:r>
      <w:r w:rsidR="00426F41" w:rsidRPr="00B676F5">
        <w:rPr>
          <w:rFonts w:eastAsia="Calibri"/>
          <w:b/>
          <w:sz w:val="26"/>
          <w:szCs w:val="26"/>
          <w:lang w:val="nl-NL"/>
        </w:rPr>
        <w:t xml:space="preserve">PHƯƠNG ÁN XỬ LÝ </w:t>
      </w:r>
      <w:r w:rsidRPr="00B676F5">
        <w:rPr>
          <w:rFonts w:eastAsia="Calibri"/>
          <w:b/>
          <w:sz w:val="26"/>
          <w:szCs w:val="26"/>
          <w:lang w:val="nl-NL"/>
        </w:rPr>
        <w:t xml:space="preserve">VĂN BẢN QPPL </w:t>
      </w:r>
    </w:p>
    <w:p w14:paraId="39857DC5" w14:textId="61E1010D" w:rsidR="00450290" w:rsidRPr="00B676F5" w:rsidRDefault="005B43FE" w:rsidP="000B0AE9">
      <w:pPr>
        <w:tabs>
          <w:tab w:val="right" w:leader="dot" w:pos="8640"/>
        </w:tabs>
        <w:spacing w:after="120"/>
        <w:jc w:val="center"/>
        <w:rPr>
          <w:rFonts w:eastAsia="Calibri"/>
          <w:b/>
          <w:sz w:val="26"/>
          <w:szCs w:val="26"/>
          <w:lang w:val="nl-NL"/>
        </w:rPr>
      </w:pPr>
      <w:r w:rsidRPr="00B676F5">
        <w:rPr>
          <w:rFonts w:eastAsia="Calibri"/>
          <w:b/>
          <w:sz w:val="26"/>
          <w:szCs w:val="26"/>
          <w:lang w:val="nl-NL"/>
        </w:rPr>
        <w:t>THEO ĐỊNH HƯỚNG SỬA ĐỔI, BỔ SUNG MỘT SỐ ĐIỀU CỦA HIẾN PHÁP NĂM 2013</w:t>
      </w:r>
      <w:r w:rsidR="00CA2A03" w:rsidRPr="00B676F5">
        <w:rPr>
          <w:rFonts w:eastAsia="Calibri"/>
          <w:b/>
          <w:sz w:val="26"/>
          <w:szCs w:val="26"/>
          <w:lang w:val="nl-NL"/>
        </w:rPr>
        <w:t xml:space="preserve"> </w:t>
      </w:r>
    </w:p>
    <w:p w14:paraId="606D8B04" w14:textId="657AF237" w:rsidR="000B0AE9" w:rsidRPr="00B676F5" w:rsidRDefault="00192480" w:rsidP="000B0AE9">
      <w:pPr>
        <w:jc w:val="center"/>
        <w:rPr>
          <w:rFonts w:eastAsia="Calibri"/>
          <w:b/>
          <w:i/>
          <w:sz w:val="26"/>
          <w:szCs w:val="26"/>
          <w:lang w:val="nl-NL"/>
        </w:rPr>
      </w:pPr>
      <w:r w:rsidRPr="00B676F5">
        <w:rPr>
          <w:rFonts w:eastAsia="Calibri"/>
          <w:b/>
          <w:sz w:val="26"/>
          <w:szCs w:val="26"/>
          <w:u w:val="single"/>
          <w:lang w:val="nl-NL"/>
        </w:rPr>
        <w:t>Nhóm 1</w:t>
      </w:r>
      <w:r w:rsidRPr="00B676F5">
        <w:rPr>
          <w:rFonts w:eastAsia="Calibri"/>
          <w:b/>
          <w:sz w:val="26"/>
          <w:szCs w:val="26"/>
          <w:lang w:val="nl-NL"/>
        </w:rPr>
        <w:t xml:space="preserve">. </w:t>
      </w:r>
      <w:r w:rsidR="000B0AE9" w:rsidRPr="00B676F5">
        <w:rPr>
          <w:b/>
          <w:sz w:val="26"/>
          <w:szCs w:val="26"/>
          <w:shd w:val="clear" w:color="auto" w:fill="FFFFFF"/>
          <w:lang w:val="nl-NL"/>
        </w:rPr>
        <w:t xml:space="preserve">Nhóm các vấn đề </w:t>
      </w:r>
      <w:r w:rsidR="000B0AE9" w:rsidRPr="0020464A">
        <w:rPr>
          <w:b/>
          <w:sz w:val="26"/>
          <w:szCs w:val="26"/>
          <w:lang w:val="nl-NL"/>
        </w:rPr>
        <w:t>đang được quy định tại các luật, nghị quyết của Quốc hội</w:t>
      </w:r>
      <w:r w:rsidR="000B0AE9" w:rsidRPr="00B676F5">
        <w:rPr>
          <w:rFonts w:eastAsia="Calibri"/>
          <w:b/>
          <w:i/>
          <w:sz w:val="26"/>
          <w:szCs w:val="26"/>
          <w:lang w:val="nl-NL"/>
        </w:rPr>
        <w:t xml:space="preserve"> </w:t>
      </w:r>
    </w:p>
    <w:p w14:paraId="51D88E12" w14:textId="03BC0DE4" w:rsidR="00C76B1D" w:rsidRPr="00B676F5" w:rsidRDefault="00C76B1D" w:rsidP="000B0AE9">
      <w:pPr>
        <w:spacing w:before="120"/>
        <w:ind w:firstLine="567"/>
        <w:jc w:val="center"/>
        <w:rPr>
          <w:rFonts w:eastAsia="Calibri"/>
          <w:i/>
          <w:sz w:val="26"/>
          <w:szCs w:val="26"/>
          <w:lang w:val="nl-NL"/>
        </w:rPr>
      </w:pPr>
      <w:r w:rsidRPr="00B676F5">
        <w:rPr>
          <w:rFonts w:eastAsia="Calibri"/>
          <w:i/>
          <w:sz w:val="26"/>
          <w:szCs w:val="26"/>
          <w:lang w:val="nl-NL"/>
        </w:rPr>
        <w:t xml:space="preserve">(Kèm theo Báo cáo số </w:t>
      </w:r>
      <w:r w:rsidR="00900E16" w:rsidRPr="00B676F5">
        <w:rPr>
          <w:rFonts w:eastAsia="Calibri"/>
          <w:i/>
          <w:sz w:val="26"/>
          <w:szCs w:val="26"/>
          <w:lang w:val="nl-NL"/>
        </w:rPr>
        <w:t xml:space="preserve">      </w:t>
      </w:r>
      <w:r w:rsidRPr="00B676F5">
        <w:rPr>
          <w:rFonts w:eastAsia="Calibri"/>
          <w:i/>
          <w:sz w:val="26"/>
          <w:szCs w:val="26"/>
          <w:lang w:val="nl-NL"/>
        </w:rPr>
        <w:t>/BC-</w:t>
      </w:r>
      <w:r w:rsidR="005B43FE" w:rsidRPr="00B676F5">
        <w:rPr>
          <w:rFonts w:eastAsia="Calibri"/>
          <w:i/>
          <w:sz w:val="26"/>
          <w:szCs w:val="26"/>
          <w:lang w:val="nl-NL"/>
        </w:rPr>
        <w:t>....</w:t>
      </w:r>
      <w:r w:rsidRPr="00B676F5">
        <w:rPr>
          <w:rFonts w:eastAsia="Calibri"/>
          <w:i/>
          <w:sz w:val="26"/>
          <w:szCs w:val="26"/>
          <w:lang w:val="nl-NL"/>
        </w:rPr>
        <w:t xml:space="preserve"> ngày</w:t>
      </w:r>
      <w:r w:rsidR="00900E16" w:rsidRPr="00B676F5">
        <w:rPr>
          <w:rFonts w:eastAsia="Calibri"/>
          <w:i/>
          <w:sz w:val="26"/>
          <w:szCs w:val="26"/>
          <w:lang w:val="nl-NL"/>
        </w:rPr>
        <w:t xml:space="preserve">      </w:t>
      </w:r>
      <w:r w:rsidRPr="00B676F5">
        <w:rPr>
          <w:rFonts w:eastAsia="Calibri"/>
          <w:i/>
          <w:sz w:val="26"/>
          <w:szCs w:val="26"/>
          <w:lang w:val="nl-NL"/>
        </w:rPr>
        <w:t>/</w:t>
      </w:r>
      <w:r w:rsidR="005B43FE" w:rsidRPr="00B676F5">
        <w:rPr>
          <w:rFonts w:eastAsia="Calibri"/>
          <w:i/>
          <w:sz w:val="26"/>
          <w:szCs w:val="26"/>
          <w:lang w:val="nl-NL"/>
        </w:rPr>
        <w:t>3</w:t>
      </w:r>
      <w:r w:rsidRPr="00B676F5">
        <w:rPr>
          <w:rFonts w:eastAsia="Calibri"/>
          <w:i/>
          <w:sz w:val="26"/>
          <w:szCs w:val="26"/>
          <w:lang w:val="nl-NL"/>
        </w:rPr>
        <w:t>/202</w:t>
      </w:r>
      <w:r w:rsidR="005B43FE" w:rsidRPr="00B676F5">
        <w:rPr>
          <w:rFonts w:eastAsia="Calibri"/>
          <w:i/>
          <w:sz w:val="26"/>
          <w:szCs w:val="26"/>
          <w:lang w:val="nl-NL"/>
        </w:rPr>
        <w:t>5</w:t>
      </w:r>
      <w:r w:rsidRPr="00B676F5">
        <w:rPr>
          <w:rFonts w:eastAsia="Calibri"/>
          <w:i/>
          <w:sz w:val="26"/>
          <w:szCs w:val="26"/>
          <w:lang w:val="nl-NL"/>
        </w:rPr>
        <w:t>)</w:t>
      </w:r>
    </w:p>
    <w:p w14:paraId="27F2F6E0" w14:textId="3E580DA8" w:rsidR="00B676F5" w:rsidRDefault="00BB5382" w:rsidP="00C944E5">
      <w:pPr>
        <w:tabs>
          <w:tab w:val="right" w:leader="dot" w:pos="8640"/>
        </w:tabs>
        <w:jc w:val="center"/>
        <w:rPr>
          <w:rFonts w:eastAsia="Calibri"/>
          <w:i/>
          <w:sz w:val="26"/>
          <w:szCs w:val="26"/>
          <w:lang w:val="nl-NL"/>
        </w:rPr>
      </w:pPr>
      <w:r w:rsidRPr="00B676F5">
        <w:rPr>
          <w:rFonts w:eastAsia="Calibri"/>
          <w:i/>
          <w:noProof/>
          <w:sz w:val="26"/>
          <w:szCs w:val="26"/>
          <w:lang w:val="nl-NL"/>
        </w:rPr>
        <mc:AlternateContent>
          <mc:Choice Requires="wps">
            <w:drawing>
              <wp:anchor distT="0" distB="0" distL="114300" distR="114300" simplePos="0" relativeHeight="251656192" behindDoc="0" locked="0" layoutInCell="1" allowOverlap="1" wp14:anchorId="7B800464" wp14:editId="09DCB0F1">
                <wp:simplePos x="0" y="0"/>
                <wp:positionH relativeFrom="column">
                  <wp:posOffset>3803015</wp:posOffset>
                </wp:positionH>
                <wp:positionV relativeFrom="paragraph">
                  <wp:posOffset>55880</wp:posOffset>
                </wp:positionV>
                <wp:extent cx="2006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E54B77"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99.45pt,4.4pt" to="457.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" strokecolor="black [3040]"/>
            </w:pict>
          </mc:Fallback>
        </mc:AlternateContent>
      </w:r>
    </w:p>
    <w:p w14:paraId="72038430" w14:textId="4B0D5C92" w:rsidR="00A22C3E" w:rsidRPr="00A84E01" w:rsidRDefault="00BB5382" w:rsidP="00BB5382">
      <w:pPr>
        <w:tabs>
          <w:tab w:val="right" w:leader="dot" w:pos="8640"/>
        </w:tabs>
        <w:jc w:val="both"/>
        <w:rPr>
          <w:rFonts w:eastAsia="Calibri"/>
          <w:b/>
          <w:bCs/>
          <w:iCs/>
          <w:sz w:val="26"/>
          <w:szCs w:val="26"/>
          <w:lang w:val="nl-NL"/>
        </w:rPr>
      </w:pPr>
      <w:bookmarkStart w:id="1" w:name="_Hlk192455854"/>
      <w:r w:rsidRPr="00A84E01">
        <w:rPr>
          <w:rFonts w:eastAsia="Calibri"/>
          <w:b/>
          <w:bCs/>
          <w:iCs/>
          <w:sz w:val="26"/>
          <w:szCs w:val="26"/>
          <w:lang w:val="nl-NL"/>
        </w:rPr>
        <w:t>Thống kê số liệu:</w:t>
      </w:r>
    </w:p>
    <w:p w14:paraId="5AA52946" w14:textId="0A1D8548" w:rsidR="00BB5382" w:rsidRDefault="00BB5382" w:rsidP="00BB5382">
      <w:pPr>
        <w:tabs>
          <w:tab w:val="right" w:leader="dot" w:pos="8640"/>
        </w:tabs>
        <w:jc w:val="both"/>
        <w:rPr>
          <w:rFonts w:eastAsia="Calibri"/>
          <w:iCs/>
          <w:sz w:val="26"/>
          <w:szCs w:val="26"/>
          <w:lang w:val="nl-NL"/>
        </w:rPr>
      </w:pPr>
      <w:r>
        <w:rPr>
          <w:rFonts w:eastAsia="Calibri"/>
          <w:iCs/>
          <w:sz w:val="26"/>
          <w:szCs w:val="26"/>
          <w:lang w:val="nl-NL"/>
        </w:rPr>
        <w:t>1. Số văn bản được rà soát:.... văn bản, gồm:</w:t>
      </w:r>
    </w:p>
    <w:p w14:paraId="298ED0E2" w14:textId="0551B30E" w:rsidR="00BB5382" w:rsidRDefault="00362756" w:rsidP="00BB5382">
      <w:pPr>
        <w:tabs>
          <w:tab w:val="right" w:leader="dot" w:pos="8640"/>
        </w:tabs>
        <w:jc w:val="both"/>
        <w:rPr>
          <w:rFonts w:eastAsia="Calibri"/>
          <w:iCs/>
          <w:sz w:val="26"/>
          <w:szCs w:val="26"/>
          <w:lang w:val="nl-NL"/>
        </w:rPr>
      </w:pPr>
      <w:r>
        <w:rPr>
          <w:rFonts w:eastAsia="Calibri"/>
          <w:iCs/>
          <w:sz w:val="26"/>
          <w:szCs w:val="26"/>
          <w:lang w:val="nl-NL"/>
        </w:rPr>
        <w:t xml:space="preserve">- </w:t>
      </w:r>
      <w:r w:rsidR="00BB5382">
        <w:rPr>
          <w:rFonts w:eastAsia="Calibri"/>
          <w:iCs/>
          <w:sz w:val="26"/>
          <w:szCs w:val="26"/>
          <w:lang w:val="nl-NL"/>
        </w:rPr>
        <w:t>.... luật;....</w:t>
      </w:r>
      <w:r>
        <w:rPr>
          <w:rFonts w:eastAsia="Calibri"/>
          <w:iCs/>
          <w:sz w:val="26"/>
          <w:szCs w:val="26"/>
          <w:lang w:val="nl-NL"/>
        </w:rPr>
        <w:t>nghị quyết Quốc hội;</w:t>
      </w:r>
    </w:p>
    <w:p w14:paraId="672EBE0F" w14:textId="39AF9608"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 ....nghị định;</w:t>
      </w:r>
    </w:p>
    <w:p w14:paraId="201B95B0" w14:textId="5DE028DA"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 ....quyết định của Thủ tướng Chính phủ;</w:t>
      </w:r>
    </w:p>
    <w:p w14:paraId="7B8C17E5" w14:textId="5F3C3BEE"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-.....văn bản cấp bộ.</w:t>
      </w:r>
    </w:p>
    <w:p w14:paraId="24D41219" w14:textId="648E0DD9" w:rsidR="00362756" w:rsidRDefault="00362756" w:rsidP="00362756">
      <w:pPr>
        <w:tabs>
          <w:tab w:val="right" w:leader="dot" w:pos="8640"/>
        </w:tabs>
        <w:jc w:val="both"/>
        <w:rPr>
          <w:rFonts w:eastAsia="Calibri"/>
          <w:iCs/>
          <w:sz w:val="26"/>
          <w:szCs w:val="26"/>
          <w:lang w:val="nl-NL"/>
        </w:rPr>
      </w:pPr>
      <w:bookmarkStart w:id="2" w:name="_Hlk192457196"/>
      <w:r>
        <w:rPr>
          <w:rFonts w:eastAsia="Calibri"/>
          <w:iCs/>
          <w:sz w:val="26"/>
          <w:szCs w:val="26"/>
          <w:lang w:val="nl-NL"/>
        </w:rPr>
        <w:t>2. Phương án đề xuất xử lý văn bản:</w:t>
      </w:r>
    </w:p>
    <w:p w14:paraId="38B61832" w14:textId="3BBF0C98"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 văn bản cần ban hành để có hiệu lực đồng thời với Nghị quyết của Quốc hội sửa đổi, bổ sung một số điều của Hiến pháp năm 2013, gồm:</w:t>
      </w:r>
    </w:p>
    <w:p w14:paraId="54B30213" w14:textId="5AED0834"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 luật, .... nghị quyết của Quốc hội;</w:t>
      </w:r>
    </w:p>
    <w:p w14:paraId="663AF4D2" w14:textId="115C43B7" w:rsidR="00362756" w:rsidRDefault="00362756" w:rsidP="00A44049">
      <w:pPr>
        <w:tabs>
          <w:tab w:val="right" w:leader="dot" w:pos="8640"/>
        </w:tabs>
        <w:jc w:val="both"/>
        <w:rPr>
          <w:rFonts w:eastAsia="Calibri"/>
          <w:iCs/>
          <w:sz w:val="26"/>
          <w:szCs w:val="26"/>
          <w:lang w:val="nl-NL"/>
        </w:rPr>
      </w:pPr>
      <w:r>
        <w:rPr>
          <w:rFonts w:eastAsia="Calibri"/>
          <w:iCs/>
          <w:sz w:val="26"/>
          <w:szCs w:val="26"/>
          <w:lang w:val="nl-NL"/>
        </w:rPr>
        <w:t>+ ....nghị định;</w:t>
      </w:r>
    </w:p>
    <w:p w14:paraId="7ECF1599" w14:textId="291868BF" w:rsidR="00362756" w:rsidRDefault="00362756" w:rsidP="00A44049">
      <w:pPr>
        <w:tabs>
          <w:tab w:val="right" w:leader="dot" w:pos="8640"/>
        </w:tabs>
        <w:jc w:val="both"/>
        <w:rPr>
          <w:rFonts w:eastAsia="Calibri"/>
          <w:iCs/>
          <w:sz w:val="26"/>
          <w:szCs w:val="26"/>
          <w:lang w:val="nl-NL"/>
        </w:rPr>
      </w:pPr>
      <w:r>
        <w:rPr>
          <w:rFonts w:eastAsia="Calibri"/>
          <w:iCs/>
          <w:sz w:val="26"/>
          <w:szCs w:val="26"/>
          <w:lang w:val="nl-NL"/>
        </w:rPr>
        <w:t>+ ....quyết định của Thủ tướng Chính phủ;</w:t>
      </w:r>
    </w:p>
    <w:p w14:paraId="697C8258" w14:textId="55A289D0" w:rsidR="00362756" w:rsidRDefault="00362756" w:rsidP="00362756">
      <w:pPr>
        <w:tabs>
          <w:tab w:val="right" w:leader="dot" w:pos="8640"/>
        </w:tabs>
        <w:jc w:val="both"/>
        <w:rPr>
          <w:rFonts w:eastAsia="Calibri"/>
          <w:iCs/>
          <w:sz w:val="26"/>
          <w:szCs w:val="26"/>
          <w:lang w:val="nl-NL"/>
        </w:rPr>
      </w:pPr>
      <w:r>
        <w:rPr>
          <w:rFonts w:eastAsia="Calibri"/>
          <w:iCs/>
          <w:sz w:val="26"/>
          <w:szCs w:val="26"/>
          <w:lang w:val="nl-NL"/>
        </w:rPr>
        <w:t>+.....văn bản cấp bộ.</w:t>
      </w:r>
    </w:p>
    <w:bookmarkEnd w:id="1"/>
    <w:bookmarkEnd w:id="2"/>
    <w:p w14:paraId="578DD351" w14:textId="31EC295B" w:rsidR="00362756" w:rsidRDefault="00362756" w:rsidP="00362756">
      <w:pPr>
        <w:tabs>
          <w:tab w:val="right" w:leader="dot" w:pos="8640"/>
        </w:tabs>
        <w:jc w:val="both"/>
        <w:rPr>
          <w:rFonts w:eastAsia="Calibri"/>
          <w:iCs/>
          <w:sz w:val="26"/>
          <w:szCs w:val="26"/>
          <w:lang w:val="nl-NL"/>
        </w:rPr>
      </w:pPr>
    </w:p>
    <w:tbl>
      <w:tblPr>
        <w:tblW w:w="15251"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8"/>
        <w:gridCol w:w="3117"/>
        <w:gridCol w:w="4109"/>
        <w:gridCol w:w="5249"/>
        <w:gridCol w:w="1177"/>
        <w:gridCol w:w="1031"/>
      </w:tblGrid>
      <w:tr w:rsidR="00F56CC2" w:rsidRPr="00531C89" w14:paraId="7BAA36DF" w14:textId="2ACBBB99" w:rsidTr="00984D4F">
        <w:trPr>
          <w:trHeight w:val="1078"/>
          <w:tblHeader/>
        </w:trPr>
        <w:tc>
          <w:tcPr>
            <w:tcW w:w="186" w:type="pct"/>
            <w:tcBorders>
              <w:top w:val="single" w:sz="2" w:space="0" w:color="auto"/>
              <w:left w:val="single" w:sz="2" w:space="0" w:color="auto"/>
              <w:right w:val="single" w:sz="2" w:space="0" w:color="auto"/>
            </w:tcBorders>
            <w:shd w:val="clear" w:color="auto" w:fill="E0E0E0"/>
            <w:vAlign w:val="center"/>
            <w:hideMark/>
          </w:tcPr>
          <w:p w14:paraId="29CA628E" w14:textId="77777777" w:rsidR="00175FB0" w:rsidRPr="00531C89" w:rsidRDefault="00175FB0" w:rsidP="00731159">
            <w:pPr>
              <w:tabs>
                <w:tab w:val="right" w:leader="dot" w:pos="8640"/>
              </w:tabs>
              <w:spacing w:before="60" w:after="60"/>
              <w:ind w:firstLine="3"/>
              <w:jc w:val="center"/>
              <w:rPr>
                <w:rFonts w:eastAsia="Calibri"/>
                <w:b/>
                <w:sz w:val="24"/>
              </w:rPr>
            </w:pPr>
            <w:r w:rsidRPr="00531C89">
              <w:rPr>
                <w:rFonts w:eastAsia="Calibri"/>
                <w:b/>
                <w:sz w:val="24"/>
              </w:rPr>
              <w:lastRenderedPageBreak/>
              <w:t>STT</w:t>
            </w:r>
          </w:p>
        </w:tc>
        <w:tc>
          <w:tcPr>
            <w:tcW w:w="1022" w:type="pct"/>
            <w:tcBorders>
              <w:top w:val="single" w:sz="2" w:space="0" w:color="auto"/>
              <w:left w:val="single" w:sz="2" w:space="0" w:color="auto"/>
              <w:right w:val="single" w:sz="2" w:space="0" w:color="auto"/>
            </w:tcBorders>
            <w:shd w:val="clear" w:color="auto" w:fill="E0E0E0"/>
            <w:vAlign w:val="center"/>
            <w:hideMark/>
          </w:tcPr>
          <w:p w14:paraId="081E580F" w14:textId="72BA3F5F" w:rsidR="00175FB0" w:rsidRPr="00531C89" w:rsidRDefault="00175FB0" w:rsidP="00672940">
            <w:pPr>
              <w:tabs>
                <w:tab w:val="right" w:leader="dot" w:pos="8640"/>
              </w:tabs>
              <w:ind w:firstLine="67"/>
              <w:jc w:val="center"/>
              <w:rPr>
                <w:rFonts w:eastAsia="Calibri"/>
                <w:b/>
                <w:sz w:val="24"/>
              </w:rPr>
            </w:pPr>
            <w:r w:rsidRPr="00531C89">
              <w:rPr>
                <w:rFonts w:eastAsia="Calibri"/>
                <w:b/>
                <w:sz w:val="24"/>
              </w:rPr>
              <w:t>Nội dung</w:t>
            </w:r>
          </w:p>
          <w:p w14:paraId="14536E78" w14:textId="77777777" w:rsidR="00175FB0" w:rsidRDefault="00175FB0" w:rsidP="00672940">
            <w:pPr>
              <w:tabs>
                <w:tab w:val="right" w:leader="dot" w:pos="8640"/>
              </w:tabs>
              <w:ind w:firstLine="67"/>
              <w:jc w:val="center"/>
              <w:rPr>
                <w:rFonts w:eastAsia="Calibri"/>
                <w:b/>
                <w:sz w:val="24"/>
              </w:rPr>
            </w:pPr>
            <w:r w:rsidRPr="00531C89">
              <w:rPr>
                <w:rFonts w:eastAsia="Calibri"/>
                <w:b/>
                <w:sz w:val="24"/>
              </w:rPr>
              <w:t>quy định tại Luật/</w:t>
            </w:r>
          </w:p>
          <w:p w14:paraId="5BCD42C2" w14:textId="322D76AB" w:rsidR="00175FB0" w:rsidRPr="00531C89" w:rsidRDefault="00175FB0" w:rsidP="00672940">
            <w:pPr>
              <w:tabs>
                <w:tab w:val="right" w:leader="dot" w:pos="8640"/>
              </w:tabs>
              <w:ind w:firstLine="67"/>
              <w:jc w:val="center"/>
              <w:rPr>
                <w:rFonts w:eastAsia="Calibri"/>
                <w:b/>
                <w:sz w:val="24"/>
              </w:rPr>
            </w:pPr>
            <w:r w:rsidRPr="00531C89">
              <w:rPr>
                <w:rFonts w:eastAsia="Calibri"/>
                <w:b/>
                <w:sz w:val="24"/>
              </w:rPr>
              <w:t>Nghị quyết</w:t>
            </w:r>
            <w:r>
              <w:rPr>
                <w:rFonts w:eastAsia="Calibri"/>
                <w:b/>
                <w:sz w:val="24"/>
              </w:rPr>
              <w:t xml:space="preserve"> </w:t>
            </w:r>
            <w:r w:rsidRPr="00531C89">
              <w:rPr>
                <w:rFonts w:eastAsia="Calibri"/>
                <w:b/>
                <w:sz w:val="24"/>
              </w:rPr>
              <w:t>được rà soát</w:t>
            </w:r>
            <w:r w:rsidRPr="00531C89">
              <w:rPr>
                <w:rStyle w:val="FootnoteReference"/>
                <w:rFonts w:eastAsia="Calibri"/>
                <w:b/>
                <w:sz w:val="24"/>
              </w:rPr>
              <w:footnoteReference w:id="1"/>
            </w:r>
          </w:p>
        </w:tc>
        <w:tc>
          <w:tcPr>
            <w:tcW w:w="1347" w:type="pct"/>
            <w:tcBorders>
              <w:top w:val="single" w:sz="2" w:space="0" w:color="auto"/>
              <w:left w:val="single" w:sz="2" w:space="0" w:color="auto"/>
              <w:right w:val="single" w:sz="2" w:space="0" w:color="auto"/>
            </w:tcBorders>
            <w:shd w:val="clear" w:color="auto" w:fill="E0E0E0"/>
            <w:vAlign w:val="center"/>
            <w:hideMark/>
          </w:tcPr>
          <w:p w14:paraId="7AF6B2EE" w14:textId="77777777" w:rsidR="00175FB0" w:rsidRPr="00531C89" w:rsidRDefault="00175FB0" w:rsidP="00672940">
            <w:pPr>
              <w:tabs>
                <w:tab w:val="right" w:leader="dot" w:pos="8640"/>
              </w:tabs>
              <w:jc w:val="center"/>
              <w:rPr>
                <w:rFonts w:eastAsia="Calibri"/>
                <w:b/>
                <w:sz w:val="24"/>
              </w:rPr>
            </w:pPr>
            <w:r w:rsidRPr="00531C89">
              <w:rPr>
                <w:rFonts w:eastAsia="Calibri"/>
                <w:b/>
                <w:sz w:val="24"/>
              </w:rPr>
              <w:t>Nội dung quy định chi tiết,</w:t>
            </w:r>
          </w:p>
          <w:p w14:paraId="653B5124" w14:textId="77777777" w:rsidR="00175FB0" w:rsidRDefault="00175FB0" w:rsidP="00672940">
            <w:pPr>
              <w:tabs>
                <w:tab w:val="right" w:leader="dot" w:pos="8640"/>
              </w:tabs>
              <w:jc w:val="center"/>
              <w:rPr>
                <w:b/>
                <w:sz w:val="24"/>
              </w:rPr>
            </w:pPr>
            <w:r>
              <w:rPr>
                <w:b/>
                <w:sz w:val="24"/>
              </w:rPr>
              <w:t xml:space="preserve">quy định </w:t>
            </w:r>
            <w:r w:rsidRPr="00531C89">
              <w:rPr>
                <w:b/>
                <w:sz w:val="24"/>
              </w:rPr>
              <w:t>biện pháp</w:t>
            </w:r>
            <w:r>
              <w:rPr>
                <w:b/>
                <w:sz w:val="24"/>
              </w:rPr>
              <w:t xml:space="preserve"> cụ thể</w:t>
            </w:r>
          </w:p>
          <w:p w14:paraId="22F7C6C1" w14:textId="2FA4B582" w:rsidR="00175FB0" w:rsidRPr="00531C89" w:rsidRDefault="00175FB0" w:rsidP="00672940">
            <w:pPr>
              <w:tabs>
                <w:tab w:val="right" w:leader="dot" w:pos="8640"/>
              </w:tabs>
              <w:ind w:left="143" w:right="131"/>
              <w:jc w:val="center"/>
              <w:rPr>
                <w:rFonts w:eastAsia="Calibri"/>
                <w:b/>
                <w:sz w:val="24"/>
              </w:rPr>
            </w:pPr>
            <w:r>
              <w:rPr>
                <w:b/>
                <w:sz w:val="24"/>
              </w:rPr>
              <w:t xml:space="preserve">để tổ chức, hướng dẫn thi hành </w:t>
            </w:r>
            <w:r w:rsidRPr="00531C89">
              <w:rPr>
                <w:b/>
                <w:sz w:val="24"/>
              </w:rPr>
              <w:t>Luật/Nghị quyết</w:t>
            </w:r>
            <w:r>
              <w:rPr>
                <w:rStyle w:val="FootnoteReference"/>
                <w:b/>
                <w:sz w:val="24"/>
              </w:rPr>
              <w:footnoteReference w:id="2"/>
            </w:r>
          </w:p>
        </w:tc>
        <w:tc>
          <w:tcPr>
            <w:tcW w:w="1721" w:type="pct"/>
            <w:tcBorders>
              <w:top w:val="single" w:sz="2" w:space="0" w:color="auto"/>
              <w:left w:val="single" w:sz="2" w:space="0" w:color="auto"/>
              <w:right w:val="single" w:sz="2" w:space="0" w:color="auto"/>
            </w:tcBorders>
            <w:shd w:val="clear" w:color="auto" w:fill="E0E0E0"/>
            <w:vAlign w:val="center"/>
          </w:tcPr>
          <w:p w14:paraId="575DA0CA" w14:textId="77777777" w:rsidR="00F56CC2" w:rsidRDefault="00F56CC2" w:rsidP="00672940">
            <w:pPr>
              <w:tabs>
                <w:tab w:val="right" w:leader="dot" w:pos="8640"/>
              </w:tabs>
              <w:jc w:val="center"/>
              <w:rPr>
                <w:rFonts w:eastAsia="Calibri"/>
                <w:b/>
                <w:sz w:val="24"/>
              </w:rPr>
            </w:pPr>
          </w:p>
          <w:p w14:paraId="0F8F3271" w14:textId="77777777" w:rsidR="00984D4F" w:rsidRDefault="00175FB0" w:rsidP="00672940">
            <w:pPr>
              <w:tabs>
                <w:tab w:val="right" w:leader="dot" w:pos="8640"/>
              </w:tabs>
              <w:jc w:val="center"/>
              <w:rPr>
                <w:rFonts w:eastAsia="Calibri"/>
                <w:b/>
                <w:sz w:val="24"/>
              </w:rPr>
            </w:pPr>
            <w:r w:rsidRPr="00531C89">
              <w:rPr>
                <w:rFonts w:eastAsia="Calibri"/>
                <w:b/>
                <w:sz w:val="24"/>
              </w:rPr>
              <w:t xml:space="preserve">Phân tích yêu cầu cần xử lý theo định hướng </w:t>
            </w:r>
          </w:p>
          <w:p w14:paraId="2D4F4AF6" w14:textId="77777777" w:rsidR="00984D4F" w:rsidRDefault="00175FB0" w:rsidP="00672940">
            <w:pPr>
              <w:tabs>
                <w:tab w:val="right" w:leader="dot" w:pos="8640"/>
              </w:tabs>
              <w:jc w:val="center"/>
              <w:rPr>
                <w:b/>
                <w:sz w:val="24"/>
                <w:lang w:val="nl-NL"/>
              </w:rPr>
            </w:pPr>
            <w:r w:rsidRPr="00531C89">
              <w:rPr>
                <w:b/>
                <w:sz w:val="24"/>
                <w:lang w:val="nl-NL"/>
              </w:rPr>
              <w:t xml:space="preserve">sửa đổi, bổ sung một số điều của Hiến pháp </w:t>
            </w:r>
          </w:p>
          <w:p w14:paraId="1EEB2597" w14:textId="55FB83DA" w:rsidR="00175FB0" w:rsidRPr="00984D4F" w:rsidRDefault="00175FB0" w:rsidP="00672940">
            <w:pPr>
              <w:tabs>
                <w:tab w:val="right" w:leader="dot" w:pos="8640"/>
              </w:tabs>
              <w:jc w:val="center"/>
              <w:rPr>
                <w:b/>
                <w:sz w:val="24"/>
                <w:lang w:val="nl-NL"/>
              </w:rPr>
            </w:pPr>
            <w:r w:rsidRPr="00531C89">
              <w:rPr>
                <w:b/>
                <w:sz w:val="24"/>
                <w:lang w:val="nl-NL"/>
              </w:rPr>
              <w:t>năm 2013</w:t>
            </w:r>
            <w:r w:rsidR="00AA536D">
              <w:rPr>
                <w:b/>
                <w:sz w:val="24"/>
                <w:lang w:val="nl-NL"/>
              </w:rPr>
              <w:t xml:space="preserve"> và đề xuất phương án xử lý</w:t>
            </w:r>
            <w:r w:rsidR="00AA536D">
              <w:rPr>
                <w:rStyle w:val="FootnoteReference"/>
                <w:b/>
                <w:sz w:val="24"/>
                <w:lang w:val="nl-NL"/>
              </w:rPr>
              <w:footnoteReference w:id="3"/>
            </w:r>
          </w:p>
          <w:p w14:paraId="0774D2CE" w14:textId="4576D5D9" w:rsidR="00175FB0" w:rsidRPr="00531C89" w:rsidRDefault="00175FB0" w:rsidP="00672940">
            <w:pPr>
              <w:tabs>
                <w:tab w:val="right" w:leader="dot" w:pos="8640"/>
              </w:tabs>
              <w:jc w:val="center"/>
              <w:rPr>
                <w:b/>
                <w:sz w:val="24"/>
                <w:lang w:val="nl-NL"/>
              </w:rPr>
            </w:pPr>
          </w:p>
        </w:tc>
        <w:tc>
          <w:tcPr>
            <w:tcW w:w="386" w:type="pct"/>
            <w:tcBorders>
              <w:top w:val="single" w:sz="2" w:space="0" w:color="auto"/>
              <w:left w:val="single" w:sz="2" w:space="0" w:color="auto"/>
              <w:right w:val="single" w:sz="2" w:space="0" w:color="auto"/>
            </w:tcBorders>
            <w:shd w:val="clear" w:color="auto" w:fill="E0E0E0"/>
            <w:vAlign w:val="center"/>
          </w:tcPr>
          <w:p w14:paraId="06206317" w14:textId="238626A6" w:rsidR="00F56CC2" w:rsidRDefault="00AA536D" w:rsidP="00672940">
            <w:pPr>
              <w:tabs>
                <w:tab w:val="right" w:leader="dot" w:pos="8640"/>
              </w:tabs>
              <w:jc w:val="center"/>
              <w:rPr>
                <w:rFonts w:eastAsia="Calibri"/>
                <w:b/>
                <w:sz w:val="24"/>
                <w:lang w:val="nl-NL"/>
              </w:rPr>
            </w:pPr>
            <w:r>
              <w:rPr>
                <w:rFonts w:eastAsia="Calibri"/>
                <w:b/>
                <w:sz w:val="24"/>
                <w:lang w:val="nl-NL"/>
              </w:rPr>
              <w:t>L</w:t>
            </w:r>
            <w:r w:rsidR="00175FB0">
              <w:rPr>
                <w:rFonts w:eastAsia="Calibri"/>
                <w:b/>
                <w:sz w:val="24"/>
                <w:lang w:val="nl-NL"/>
              </w:rPr>
              <w:t>ộ trình</w:t>
            </w:r>
          </w:p>
          <w:p w14:paraId="27C7D186" w14:textId="5BDE9C55" w:rsidR="00175FB0" w:rsidRPr="00531C89" w:rsidRDefault="00175FB0" w:rsidP="00672940">
            <w:pPr>
              <w:tabs>
                <w:tab w:val="right" w:leader="dot" w:pos="8640"/>
              </w:tabs>
              <w:jc w:val="center"/>
              <w:rPr>
                <w:rFonts w:eastAsia="Calibri"/>
                <w:b/>
                <w:sz w:val="24"/>
                <w:lang w:val="nl-NL"/>
              </w:rPr>
            </w:pPr>
            <w:r>
              <w:rPr>
                <w:rFonts w:eastAsia="Calibri"/>
                <w:b/>
                <w:sz w:val="24"/>
                <w:lang w:val="nl-NL"/>
              </w:rPr>
              <w:t>xử lý</w:t>
            </w:r>
            <w:r>
              <w:rPr>
                <w:rStyle w:val="FootnoteReference"/>
                <w:rFonts w:eastAsia="Calibri"/>
                <w:b/>
                <w:sz w:val="24"/>
                <w:lang w:val="nl-NL"/>
              </w:rPr>
              <w:footnoteReference w:id="4"/>
            </w:r>
          </w:p>
          <w:p w14:paraId="37BDCD5C" w14:textId="77777777" w:rsidR="00175FB0" w:rsidRPr="00531C89" w:rsidRDefault="00175FB0" w:rsidP="00672940">
            <w:pPr>
              <w:tabs>
                <w:tab w:val="right" w:leader="dot" w:pos="8640"/>
              </w:tabs>
              <w:jc w:val="center"/>
              <w:rPr>
                <w:rFonts w:eastAsia="Calibri"/>
                <w:b/>
                <w:sz w:val="24"/>
                <w:lang w:val="nl-NL"/>
              </w:rPr>
            </w:pPr>
          </w:p>
        </w:tc>
        <w:tc>
          <w:tcPr>
            <w:tcW w:w="338" w:type="pct"/>
            <w:tcBorders>
              <w:top w:val="single" w:sz="2" w:space="0" w:color="auto"/>
              <w:left w:val="single" w:sz="2" w:space="0" w:color="auto"/>
              <w:right w:val="single" w:sz="2" w:space="0" w:color="auto"/>
            </w:tcBorders>
            <w:shd w:val="clear" w:color="auto" w:fill="E0E0E0"/>
            <w:vAlign w:val="center"/>
          </w:tcPr>
          <w:p w14:paraId="0A7D7BEF" w14:textId="2CFE1CC9" w:rsidR="00175FB0" w:rsidRDefault="00175FB0" w:rsidP="00672940">
            <w:pPr>
              <w:tabs>
                <w:tab w:val="right" w:leader="dot" w:pos="8640"/>
              </w:tabs>
              <w:jc w:val="center"/>
              <w:rPr>
                <w:rFonts w:eastAsia="Calibri"/>
                <w:b/>
                <w:sz w:val="24"/>
              </w:rPr>
            </w:pPr>
            <w:r w:rsidRPr="00531C89">
              <w:rPr>
                <w:rFonts w:eastAsia="Calibri"/>
                <w:b/>
                <w:sz w:val="24"/>
              </w:rPr>
              <w:t>Ghi chú</w:t>
            </w:r>
          </w:p>
          <w:p w14:paraId="2BA315A6" w14:textId="505BD497" w:rsidR="00984D4F" w:rsidRPr="00531C89" w:rsidRDefault="00984D4F" w:rsidP="00672940">
            <w:pPr>
              <w:tabs>
                <w:tab w:val="right" w:leader="dot" w:pos="8640"/>
              </w:tabs>
              <w:jc w:val="center"/>
              <w:rPr>
                <w:rFonts w:eastAsia="Calibri"/>
                <w:b/>
                <w:sz w:val="24"/>
              </w:rPr>
            </w:pPr>
            <w:r>
              <w:rPr>
                <w:rFonts w:eastAsia="Calibri"/>
                <w:b/>
                <w:sz w:val="24"/>
              </w:rPr>
              <w:t>(nếu có)</w:t>
            </w:r>
          </w:p>
          <w:p w14:paraId="64E8B85E" w14:textId="77777777" w:rsidR="00175FB0" w:rsidRPr="00531C89" w:rsidRDefault="00175FB0" w:rsidP="00672940">
            <w:pPr>
              <w:tabs>
                <w:tab w:val="right" w:leader="dot" w:pos="8640"/>
              </w:tabs>
              <w:jc w:val="center"/>
              <w:rPr>
                <w:rFonts w:eastAsia="Calibri"/>
                <w:b/>
                <w:sz w:val="24"/>
              </w:rPr>
            </w:pPr>
          </w:p>
        </w:tc>
      </w:tr>
      <w:tr w:rsidR="00F56CC2" w:rsidRPr="00F43C6A" w14:paraId="01560373" w14:textId="4EF5DB8B" w:rsidTr="00984D4F">
        <w:trPr>
          <w:trHeight w:val="404"/>
          <w:tblHeader/>
        </w:trPr>
        <w:tc>
          <w:tcPr>
            <w:tcW w:w="186" w:type="pct"/>
            <w:tcBorders>
              <w:top w:val="single" w:sz="2" w:space="0" w:color="auto"/>
              <w:left w:val="single" w:sz="2" w:space="0" w:color="auto"/>
              <w:right w:val="single" w:sz="2" w:space="0" w:color="auto"/>
            </w:tcBorders>
            <w:shd w:val="clear" w:color="auto" w:fill="E0E0E0"/>
            <w:vAlign w:val="center"/>
          </w:tcPr>
          <w:p w14:paraId="4C08088A" w14:textId="77777777" w:rsidR="00175FB0" w:rsidRPr="00F43C6A" w:rsidRDefault="00175FB0" w:rsidP="00731159">
            <w:pPr>
              <w:tabs>
                <w:tab w:val="right" w:leader="dot" w:pos="8640"/>
              </w:tabs>
              <w:spacing w:before="60" w:after="60"/>
              <w:ind w:firstLine="3"/>
              <w:jc w:val="center"/>
              <w:rPr>
                <w:rFonts w:eastAsia="Calibri"/>
                <w:b/>
                <w:i/>
                <w:iCs/>
                <w:sz w:val="25"/>
                <w:szCs w:val="25"/>
              </w:rPr>
            </w:pPr>
            <w:r w:rsidRPr="00F43C6A">
              <w:rPr>
                <w:rFonts w:eastAsia="Calibri"/>
                <w:b/>
                <w:i/>
                <w:iCs/>
                <w:sz w:val="25"/>
                <w:szCs w:val="25"/>
              </w:rPr>
              <w:t>(1)</w:t>
            </w:r>
          </w:p>
        </w:tc>
        <w:tc>
          <w:tcPr>
            <w:tcW w:w="1022" w:type="pct"/>
            <w:tcBorders>
              <w:top w:val="single" w:sz="2" w:space="0" w:color="auto"/>
              <w:left w:val="single" w:sz="2" w:space="0" w:color="auto"/>
              <w:right w:val="single" w:sz="2" w:space="0" w:color="auto"/>
            </w:tcBorders>
            <w:shd w:val="clear" w:color="auto" w:fill="E0E0E0"/>
            <w:vAlign w:val="center"/>
          </w:tcPr>
          <w:p w14:paraId="6B3C75F7" w14:textId="77777777" w:rsidR="00175FB0" w:rsidRPr="00F43C6A" w:rsidRDefault="00175FB0" w:rsidP="00731159">
            <w:pPr>
              <w:tabs>
                <w:tab w:val="right" w:leader="dot" w:pos="8640"/>
              </w:tabs>
              <w:spacing w:before="60" w:after="60"/>
              <w:jc w:val="center"/>
              <w:rPr>
                <w:rFonts w:eastAsia="Calibri"/>
                <w:b/>
                <w:i/>
                <w:iCs/>
                <w:sz w:val="25"/>
                <w:szCs w:val="25"/>
              </w:rPr>
            </w:pPr>
            <w:r w:rsidRPr="00F43C6A">
              <w:rPr>
                <w:rFonts w:eastAsia="Calibri"/>
                <w:b/>
                <w:i/>
                <w:iCs/>
                <w:sz w:val="25"/>
                <w:szCs w:val="25"/>
              </w:rPr>
              <w:t>(2)</w:t>
            </w:r>
          </w:p>
        </w:tc>
        <w:tc>
          <w:tcPr>
            <w:tcW w:w="1347" w:type="pct"/>
            <w:tcBorders>
              <w:top w:val="single" w:sz="2" w:space="0" w:color="auto"/>
              <w:left w:val="single" w:sz="2" w:space="0" w:color="auto"/>
              <w:right w:val="single" w:sz="2" w:space="0" w:color="auto"/>
            </w:tcBorders>
            <w:shd w:val="clear" w:color="auto" w:fill="E0E0E0"/>
            <w:vAlign w:val="center"/>
          </w:tcPr>
          <w:p w14:paraId="09866AC9" w14:textId="77777777" w:rsidR="00175FB0" w:rsidRPr="00F43C6A" w:rsidRDefault="00175FB0" w:rsidP="00731159">
            <w:pPr>
              <w:tabs>
                <w:tab w:val="right" w:leader="dot" w:pos="8640"/>
              </w:tabs>
              <w:spacing w:before="60" w:after="60"/>
              <w:ind w:firstLine="67"/>
              <w:jc w:val="center"/>
              <w:rPr>
                <w:rFonts w:eastAsia="Calibri"/>
                <w:b/>
                <w:i/>
                <w:iCs/>
                <w:sz w:val="25"/>
                <w:szCs w:val="25"/>
              </w:rPr>
            </w:pPr>
            <w:r w:rsidRPr="00F43C6A">
              <w:rPr>
                <w:rFonts w:eastAsia="Calibri"/>
                <w:b/>
                <w:i/>
                <w:iCs/>
                <w:sz w:val="25"/>
                <w:szCs w:val="25"/>
              </w:rPr>
              <w:t>(3)</w:t>
            </w:r>
          </w:p>
        </w:tc>
        <w:tc>
          <w:tcPr>
            <w:tcW w:w="1721" w:type="pct"/>
            <w:tcBorders>
              <w:top w:val="single" w:sz="2" w:space="0" w:color="auto"/>
              <w:left w:val="single" w:sz="2" w:space="0" w:color="auto"/>
              <w:right w:val="single" w:sz="2" w:space="0" w:color="auto"/>
            </w:tcBorders>
            <w:shd w:val="clear" w:color="auto" w:fill="E0E0E0"/>
            <w:vAlign w:val="center"/>
          </w:tcPr>
          <w:p w14:paraId="04BB63C9" w14:textId="77777777" w:rsidR="00175FB0" w:rsidRPr="00F43C6A" w:rsidRDefault="00175FB0" w:rsidP="00731159">
            <w:pPr>
              <w:tabs>
                <w:tab w:val="right" w:leader="dot" w:pos="8640"/>
              </w:tabs>
              <w:spacing w:before="60" w:after="60"/>
              <w:jc w:val="center"/>
              <w:rPr>
                <w:rFonts w:eastAsia="Calibri"/>
                <w:b/>
                <w:i/>
                <w:iCs/>
                <w:sz w:val="25"/>
                <w:szCs w:val="25"/>
              </w:rPr>
            </w:pPr>
            <w:r w:rsidRPr="00F43C6A">
              <w:rPr>
                <w:rFonts w:eastAsia="Calibri"/>
                <w:b/>
                <w:i/>
                <w:iCs/>
                <w:sz w:val="25"/>
                <w:szCs w:val="25"/>
              </w:rPr>
              <w:t>(4)</w:t>
            </w:r>
          </w:p>
        </w:tc>
        <w:tc>
          <w:tcPr>
            <w:tcW w:w="386" w:type="pct"/>
            <w:tcBorders>
              <w:top w:val="single" w:sz="2" w:space="0" w:color="auto"/>
              <w:left w:val="single" w:sz="2" w:space="0" w:color="auto"/>
              <w:right w:val="single" w:sz="2" w:space="0" w:color="auto"/>
            </w:tcBorders>
            <w:shd w:val="clear" w:color="auto" w:fill="E0E0E0"/>
            <w:vAlign w:val="center"/>
          </w:tcPr>
          <w:p w14:paraId="23EFC36E" w14:textId="77777777" w:rsidR="00175FB0" w:rsidRPr="00F43C6A" w:rsidRDefault="00175FB0" w:rsidP="00731159">
            <w:pPr>
              <w:tabs>
                <w:tab w:val="right" w:leader="dot" w:pos="8640"/>
              </w:tabs>
              <w:spacing w:before="60" w:after="60"/>
              <w:jc w:val="center"/>
              <w:rPr>
                <w:rFonts w:eastAsia="Calibri"/>
                <w:b/>
                <w:i/>
                <w:iCs/>
                <w:sz w:val="25"/>
                <w:szCs w:val="25"/>
              </w:rPr>
            </w:pPr>
            <w:r w:rsidRPr="00F43C6A">
              <w:rPr>
                <w:rFonts w:eastAsia="Calibri"/>
                <w:b/>
                <w:i/>
                <w:iCs/>
                <w:sz w:val="25"/>
                <w:szCs w:val="25"/>
              </w:rPr>
              <w:t>(5)</w:t>
            </w:r>
          </w:p>
        </w:tc>
        <w:tc>
          <w:tcPr>
            <w:tcW w:w="338" w:type="pct"/>
            <w:tcBorders>
              <w:top w:val="single" w:sz="2" w:space="0" w:color="auto"/>
              <w:left w:val="single" w:sz="2" w:space="0" w:color="auto"/>
              <w:right w:val="single" w:sz="2" w:space="0" w:color="auto"/>
            </w:tcBorders>
            <w:shd w:val="clear" w:color="auto" w:fill="E0E0E0"/>
          </w:tcPr>
          <w:p w14:paraId="48F444D4" w14:textId="3395E9D7" w:rsidR="00175FB0" w:rsidRPr="00F43C6A" w:rsidRDefault="00984D4F" w:rsidP="00731159">
            <w:pPr>
              <w:tabs>
                <w:tab w:val="right" w:leader="dot" w:pos="8640"/>
              </w:tabs>
              <w:spacing w:before="60" w:after="60"/>
              <w:jc w:val="center"/>
              <w:rPr>
                <w:rFonts w:eastAsia="Calibri"/>
                <w:b/>
                <w:i/>
                <w:iCs/>
                <w:sz w:val="25"/>
                <w:szCs w:val="25"/>
              </w:rPr>
            </w:pPr>
            <w:r>
              <w:rPr>
                <w:rFonts w:eastAsia="Calibri"/>
                <w:b/>
                <w:i/>
                <w:iCs/>
                <w:sz w:val="25"/>
                <w:szCs w:val="25"/>
              </w:rPr>
              <w:t>(6)</w:t>
            </w:r>
          </w:p>
        </w:tc>
      </w:tr>
      <w:tr w:rsidR="00AA4E12" w:rsidRPr="00F43C6A" w14:paraId="016EF3AF" w14:textId="77777777" w:rsidTr="00984D4F">
        <w:tc>
          <w:tcPr>
            <w:tcW w:w="5000" w:type="pct"/>
            <w:gridSpan w:val="6"/>
            <w:tcBorders>
              <w:top w:val="single" w:sz="2" w:space="0" w:color="auto"/>
              <w:left w:val="single" w:sz="2" w:space="0" w:color="auto"/>
              <w:right w:val="single" w:sz="2" w:space="0" w:color="auto"/>
            </w:tcBorders>
            <w:vAlign w:val="center"/>
          </w:tcPr>
          <w:p w14:paraId="1B680AB1" w14:textId="6C47CFD5" w:rsidR="00AA4E12" w:rsidRPr="00F43C6A" w:rsidRDefault="00AA4E12" w:rsidP="00731159">
            <w:pPr>
              <w:tabs>
                <w:tab w:val="right" w:leader="dot" w:pos="8640"/>
              </w:tabs>
              <w:spacing w:before="60" w:after="60"/>
              <w:jc w:val="center"/>
              <w:rPr>
                <w:rFonts w:eastAsia="Calibri"/>
                <w:sz w:val="25"/>
                <w:szCs w:val="25"/>
              </w:rPr>
            </w:pPr>
            <w:r>
              <w:rPr>
                <w:rFonts w:eastAsia="Calibri"/>
                <w:b/>
                <w:sz w:val="25"/>
                <w:szCs w:val="25"/>
              </w:rPr>
              <w:t xml:space="preserve">I. CÁC VẤN ĐỀ </w:t>
            </w:r>
            <w:r w:rsidR="00DC38BB">
              <w:rPr>
                <w:rFonts w:eastAsia="Calibri"/>
                <w:b/>
                <w:sz w:val="25"/>
                <w:szCs w:val="25"/>
              </w:rPr>
              <w:t>ĐANG</w:t>
            </w:r>
            <w:r>
              <w:rPr>
                <w:rFonts w:eastAsia="Calibri"/>
                <w:b/>
                <w:sz w:val="25"/>
                <w:szCs w:val="25"/>
              </w:rPr>
              <w:t xml:space="preserve"> ĐƯỢC QUY ĐỊNH TẠI LUẬT</w:t>
            </w:r>
          </w:p>
        </w:tc>
      </w:tr>
      <w:tr w:rsidR="00AA4E12" w:rsidRPr="00F43C6A" w14:paraId="6FD552B8" w14:textId="77777777" w:rsidTr="00984D4F">
        <w:tc>
          <w:tcPr>
            <w:tcW w:w="5000" w:type="pct"/>
            <w:gridSpan w:val="6"/>
            <w:tcBorders>
              <w:top w:val="single" w:sz="2" w:space="0" w:color="auto"/>
              <w:left w:val="single" w:sz="2" w:space="0" w:color="auto"/>
              <w:right w:val="single" w:sz="2" w:space="0" w:color="auto"/>
            </w:tcBorders>
            <w:vAlign w:val="center"/>
          </w:tcPr>
          <w:p w14:paraId="780841E8" w14:textId="5D56EC8D" w:rsidR="00AA4E12" w:rsidRPr="00F43C6A" w:rsidRDefault="00AA4E12" w:rsidP="00731159">
            <w:pPr>
              <w:tabs>
                <w:tab w:val="right" w:leader="dot" w:pos="8640"/>
              </w:tabs>
              <w:spacing w:before="60" w:after="60"/>
              <w:jc w:val="center"/>
              <w:rPr>
                <w:rFonts w:eastAsia="Calibri"/>
                <w:sz w:val="25"/>
                <w:szCs w:val="25"/>
              </w:rPr>
            </w:pPr>
            <w:r>
              <w:rPr>
                <w:rFonts w:eastAsia="Calibri"/>
                <w:b/>
                <w:sz w:val="25"/>
                <w:szCs w:val="25"/>
              </w:rPr>
              <w:t>1. Các vấn đề quy định tại Luật……………………………………………………………………….</w:t>
            </w:r>
            <w:r>
              <w:rPr>
                <w:rStyle w:val="FootnoteReference"/>
                <w:rFonts w:eastAsia="Calibri"/>
                <w:b/>
                <w:sz w:val="25"/>
                <w:szCs w:val="25"/>
              </w:rPr>
              <w:footnoteReference w:id="5"/>
            </w:r>
          </w:p>
        </w:tc>
      </w:tr>
      <w:tr w:rsidR="00731159" w:rsidRPr="00F43C6A" w14:paraId="437F3252" w14:textId="77777777" w:rsidTr="00984D4F">
        <w:tc>
          <w:tcPr>
            <w:tcW w:w="186" w:type="pct"/>
            <w:tcBorders>
              <w:left w:val="single" w:sz="2" w:space="0" w:color="auto"/>
              <w:right w:val="single" w:sz="2" w:space="0" w:color="auto"/>
            </w:tcBorders>
            <w:vAlign w:val="center"/>
          </w:tcPr>
          <w:p w14:paraId="7863B6EA" w14:textId="55ABF4D3" w:rsidR="00731159" w:rsidRPr="00731159" w:rsidRDefault="00731159" w:rsidP="00731159">
            <w:pPr>
              <w:tabs>
                <w:tab w:val="right" w:leader="dot" w:pos="8640"/>
              </w:tabs>
              <w:spacing w:before="60" w:after="60"/>
              <w:jc w:val="center"/>
              <w:rPr>
                <w:rFonts w:eastAsia="Calibri"/>
                <w:sz w:val="25"/>
                <w:szCs w:val="25"/>
              </w:rPr>
            </w:pPr>
            <w:r>
              <w:rPr>
                <w:rFonts w:eastAsia="Calibri"/>
                <w:sz w:val="25"/>
                <w:szCs w:val="25"/>
              </w:rPr>
              <w:t>1.</w:t>
            </w:r>
          </w:p>
        </w:tc>
        <w:tc>
          <w:tcPr>
            <w:tcW w:w="1022" w:type="pct"/>
            <w:tcBorders>
              <w:left w:val="single" w:sz="2" w:space="0" w:color="auto"/>
              <w:right w:val="single" w:sz="2" w:space="0" w:color="auto"/>
            </w:tcBorders>
            <w:vAlign w:val="center"/>
          </w:tcPr>
          <w:p w14:paraId="246D2B8A"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0B2C22C8"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373EF75F"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05A4D181"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1F05FB1C" w14:textId="77777777" w:rsidR="00731159" w:rsidRPr="00F43C6A" w:rsidRDefault="00731159" w:rsidP="00731159">
            <w:pPr>
              <w:tabs>
                <w:tab w:val="right" w:leader="dot" w:pos="8640"/>
              </w:tabs>
              <w:spacing w:before="60" w:after="60"/>
              <w:jc w:val="center"/>
              <w:rPr>
                <w:rFonts w:eastAsia="Calibri"/>
                <w:sz w:val="25"/>
                <w:szCs w:val="25"/>
              </w:rPr>
            </w:pPr>
          </w:p>
        </w:tc>
      </w:tr>
      <w:tr w:rsidR="00731159" w:rsidRPr="00F43C6A" w14:paraId="1065776D" w14:textId="77777777" w:rsidTr="00984D4F">
        <w:tc>
          <w:tcPr>
            <w:tcW w:w="186" w:type="pct"/>
            <w:tcBorders>
              <w:left w:val="single" w:sz="2" w:space="0" w:color="auto"/>
              <w:right w:val="single" w:sz="2" w:space="0" w:color="auto"/>
            </w:tcBorders>
            <w:vAlign w:val="center"/>
          </w:tcPr>
          <w:p w14:paraId="147FC4D3" w14:textId="5B87EE0B" w:rsidR="00731159" w:rsidRPr="00731159" w:rsidRDefault="00731159" w:rsidP="00731159">
            <w:pPr>
              <w:tabs>
                <w:tab w:val="right" w:leader="dot" w:pos="8640"/>
              </w:tabs>
              <w:spacing w:before="60" w:after="60"/>
              <w:jc w:val="center"/>
              <w:rPr>
                <w:rFonts w:eastAsia="Calibri"/>
                <w:sz w:val="25"/>
                <w:szCs w:val="25"/>
              </w:rPr>
            </w:pPr>
            <w:r>
              <w:rPr>
                <w:rFonts w:eastAsia="Calibri"/>
                <w:sz w:val="25"/>
                <w:szCs w:val="25"/>
              </w:rPr>
              <w:t>2.</w:t>
            </w:r>
          </w:p>
        </w:tc>
        <w:tc>
          <w:tcPr>
            <w:tcW w:w="1022" w:type="pct"/>
            <w:tcBorders>
              <w:left w:val="single" w:sz="2" w:space="0" w:color="auto"/>
              <w:right w:val="single" w:sz="2" w:space="0" w:color="auto"/>
            </w:tcBorders>
            <w:vAlign w:val="center"/>
          </w:tcPr>
          <w:p w14:paraId="04AE8F0C"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37B28245"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563C72C6"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680BEA5F"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2C2B338D" w14:textId="77777777" w:rsidR="00731159" w:rsidRPr="00F43C6A" w:rsidRDefault="00731159" w:rsidP="00731159">
            <w:pPr>
              <w:tabs>
                <w:tab w:val="right" w:leader="dot" w:pos="8640"/>
              </w:tabs>
              <w:spacing w:before="60" w:after="60"/>
              <w:jc w:val="center"/>
              <w:rPr>
                <w:rFonts w:eastAsia="Calibri"/>
                <w:sz w:val="25"/>
                <w:szCs w:val="25"/>
              </w:rPr>
            </w:pPr>
          </w:p>
        </w:tc>
      </w:tr>
      <w:tr w:rsidR="00731159" w:rsidRPr="00F43C6A" w14:paraId="7227C458" w14:textId="77777777" w:rsidTr="00984D4F">
        <w:tc>
          <w:tcPr>
            <w:tcW w:w="5000" w:type="pct"/>
            <w:gridSpan w:val="6"/>
            <w:tcBorders>
              <w:top w:val="single" w:sz="2" w:space="0" w:color="auto"/>
              <w:left w:val="single" w:sz="2" w:space="0" w:color="auto"/>
              <w:right w:val="single" w:sz="2" w:space="0" w:color="auto"/>
            </w:tcBorders>
            <w:vAlign w:val="center"/>
          </w:tcPr>
          <w:p w14:paraId="3F426BA1" w14:textId="0AD1563D" w:rsidR="00731159" w:rsidRPr="00F43C6A" w:rsidRDefault="00731159" w:rsidP="00A44049">
            <w:pPr>
              <w:tabs>
                <w:tab w:val="right" w:leader="dot" w:pos="8640"/>
              </w:tabs>
              <w:spacing w:before="60" w:after="60"/>
              <w:jc w:val="center"/>
              <w:rPr>
                <w:rFonts w:eastAsia="Calibri"/>
                <w:sz w:val="25"/>
                <w:szCs w:val="25"/>
              </w:rPr>
            </w:pPr>
            <w:r>
              <w:rPr>
                <w:rFonts w:eastAsia="Calibri"/>
                <w:b/>
                <w:sz w:val="25"/>
                <w:szCs w:val="25"/>
              </w:rPr>
              <w:t>2. Các vấn đề quy định tại Luật……………………………………………………………………….</w:t>
            </w:r>
            <w:r>
              <w:rPr>
                <w:rStyle w:val="FootnoteReference"/>
                <w:rFonts w:eastAsia="Calibri"/>
                <w:b/>
                <w:sz w:val="25"/>
                <w:szCs w:val="25"/>
              </w:rPr>
              <w:footnoteReference w:id="6"/>
            </w:r>
          </w:p>
        </w:tc>
      </w:tr>
      <w:tr w:rsidR="00731159" w:rsidRPr="00F43C6A" w14:paraId="2B32182D" w14:textId="77777777" w:rsidTr="00984D4F">
        <w:tc>
          <w:tcPr>
            <w:tcW w:w="186" w:type="pct"/>
            <w:tcBorders>
              <w:left w:val="single" w:sz="2" w:space="0" w:color="auto"/>
              <w:right w:val="single" w:sz="2" w:space="0" w:color="auto"/>
            </w:tcBorders>
            <w:vAlign w:val="center"/>
          </w:tcPr>
          <w:p w14:paraId="1ED28BC6" w14:textId="6075E784" w:rsidR="00731159" w:rsidRPr="00731159" w:rsidRDefault="00731159" w:rsidP="00731159">
            <w:pPr>
              <w:tabs>
                <w:tab w:val="right" w:leader="dot" w:pos="8640"/>
              </w:tabs>
              <w:spacing w:before="60" w:after="60"/>
              <w:jc w:val="center"/>
              <w:rPr>
                <w:rFonts w:eastAsia="Calibri"/>
                <w:sz w:val="25"/>
                <w:szCs w:val="25"/>
              </w:rPr>
            </w:pPr>
            <w:r>
              <w:rPr>
                <w:rFonts w:eastAsia="Calibri"/>
                <w:sz w:val="25"/>
                <w:szCs w:val="25"/>
              </w:rPr>
              <w:t>1.</w:t>
            </w:r>
          </w:p>
        </w:tc>
        <w:tc>
          <w:tcPr>
            <w:tcW w:w="1022" w:type="pct"/>
            <w:tcBorders>
              <w:left w:val="single" w:sz="2" w:space="0" w:color="auto"/>
              <w:right w:val="single" w:sz="2" w:space="0" w:color="auto"/>
            </w:tcBorders>
            <w:vAlign w:val="center"/>
          </w:tcPr>
          <w:p w14:paraId="0E48E41A"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1D6383A0"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0DBD6439"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35BAA30B"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540DA9A6" w14:textId="77777777" w:rsidR="00731159" w:rsidRPr="00F43C6A" w:rsidRDefault="00731159" w:rsidP="00731159">
            <w:pPr>
              <w:tabs>
                <w:tab w:val="right" w:leader="dot" w:pos="8640"/>
              </w:tabs>
              <w:spacing w:before="60" w:after="60"/>
              <w:jc w:val="center"/>
              <w:rPr>
                <w:rFonts w:eastAsia="Calibri"/>
                <w:sz w:val="25"/>
                <w:szCs w:val="25"/>
              </w:rPr>
            </w:pPr>
          </w:p>
        </w:tc>
      </w:tr>
      <w:tr w:rsidR="00731159" w:rsidRPr="00F43C6A" w14:paraId="1D4DDE79" w14:textId="77777777" w:rsidTr="00984D4F">
        <w:tc>
          <w:tcPr>
            <w:tcW w:w="186" w:type="pct"/>
            <w:tcBorders>
              <w:left w:val="single" w:sz="2" w:space="0" w:color="auto"/>
              <w:right w:val="single" w:sz="2" w:space="0" w:color="auto"/>
            </w:tcBorders>
            <w:vAlign w:val="center"/>
          </w:tcPr>
          <w:p w14:paraId="220CB2FB" w14:textId="724AB3E9" w:rsidR="00731159" w:rsidRPr="00731159" w:rsidRDefault="00731159" w:rsidP="00731159">
            <w:pPr>
              <w:tabs>
                <w:tab w:val="right" w:leader="dot" w:pos="8640"/>
              </w:tabs>
              <w:spacing w:before="60" w:after="60"/>
              <w:jc w:val="center"/>
              <w:rPr>
                <w:rFonts w:eastAsia="Calibri"/>
                <w:sz w:val="25"/>
                <w:szCs w:val="25"/>
              </w:rPr>
            </w:pPr>
            <w:r>
              <w:rPr>
                <w:rFonts w:eastAsia="Calibri"/>
                <w:sz w:val="25"/>
                <w:szCs w:val="25"/>
              </w:rPr>
              <w:t>2.</w:t>
            </w:r>
          </w:p>
        </w:tc>
        <w:tc>
          <w:tcPr>
            <w:tcW w:w="1022" w:type="pct"/>
            <w:tcBorders>
              <w:left w:val="single" w:sz="2" w:space="0" w:color="auto"/>
              <w:right w:val="single" w:sz="2" w:space="0" w:color="auto"/>
            </w:tcBorders>
            <w:vAlign w:val="center"/>
          </w:tcPr>
          <w:p w14:paraId="5C3B16AE"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61E206B2"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3727D3AD"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0DF054BD"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57EF95AC" w14:textId="77777777" w:rsidR="00731159" w:rsidRPr="00F43C6A" w:rsidRDefault="00731159" w:rsidP="00731159">
            <w:pPr>
              <w:tabs>
                <w:tab w:val="right" w:leader="dot" w:pos="8640"/>
              </w:tabs>
              <w:spacing w:before="60" w:after="60"/>
              <w:jc w:val="center"/>
              <w:rPr>
                <w:rFonts w:eastAsia="Calibri"/>
                <w:sz w:val="25"/>
                <w:szCs w:val="25"/>
              </w:rPr>
            </w:pPr>
          </w:p>
        </w:tc>
      </w:tr>
      <w:tr w:rsidR="00731159" w:rsidRPr="00F43C6A" w14:paraId="1861AE27" w14:textId="77777777" w:rsidTr="00984D4F">
        <w:tc>
          <w:tcPr>
            <w:tcW w:w="5000" w:type="pct"/>
            <w:gridSpan w:val="6"/>
            <w:tcBorders>
              <w:left w:val="single" w:sz="2" w:space="0" w:color="auto"/>
              <w:right w:val="single" w:sz="2" w:space="0" w:color="auto"/>
            </w:tcBorders>
            <w:vAlign w:val="center"/>
          </w:tcPr>
          <w:p w14:paraId="4FD42379" w14:textId="395DA0FF" w:rsidR="00731159" w:rsidRPr="00F43C6A" w:rsidRDefault="00731159" w:rsidP="00731159">
            <w:pPr>
              <w:tabs>
                <w:tab w:val="right" w:leader="dot" w:pos="8640"/>
              </w:tabs>
              <w:spacing w:before="60" w:after="60"/>
              <w:jc w:val="center"/>
              <w:rPr>
                <w:rFonts w:eastAsia="Calibri"/>
                <w:sz w:val="25"/>
                <w:szCs w:val="25"/>
              </w:rPr>
            </w:pPr>
            <w:r>
              <w:rPr>
                <w:rFonts w:eastAsia="Calibri"/>
                <w:b/>
                <w:sz w:val="25"/>
                <w:szCs w:val="25"/>
              </w:rPr>
              <w:t xml:space="preserve">II. CÁC VẤN ĐỀ </w:t>
            </w:r>
            <w:r w:rsidR="00DC38BB">
              <w:rPr>
                <w:rFonts w:eastAsia="Calibri"/>
                <w:b/>
                <w:sz w:val="25"/>
                <w:szCs w:val="25"/>
              </w:rPr>
              <w:t>ĐANG</w:t>
            </w:r>
            <w:r>
              <w:rPr>
                <w:rFonts w:eastAsia="Calibri"/>
                <w:b/>
                <w:sz w:val="25"/>
                <w:szCs w:val="25"/>
              </w:rPr>
              <w:t xml:space="preserve"> ĐƯỢC QUY ĐỊNH TẠI NGHỊ QUYẾT CỦA QUỐC HỘI</w:t>
            </w:r>
          </w:p>
        </w:tc>
      </w:tr>
      <w:tr w:rsidR="00731159" w:rsidRPr="00F43C6A" w14:paraId="0D7F18C1" w14:textId="77777777" w:rsidTr="00984D4F">
        <w:tc>
          <w:tcPr>
            <w:tcW w:w="5000" w:type="pct"/>
            <w:gridSpan w:val="6"/>
            <w:tcBorders>
              <w:left w:val="single" w:sz="2" w:space="0" w:color="auto"/>
              <w:right w:val="single" w:sz="2" w:space="0" w:color="auto"/>
            </w:tcBorders>
            <w:vAlign w:val="center"/>
          </w:tcPr>
          <w:p w14:paraId="544C4850" w14:textId="43A5CD0F" w:rsidR="00731159" w:rsidRPr="00F43C6A" w:rsidRDefault="00731159" w:rsidP="00731159">
            <w:pPr>
              <w:tabs>
                <w:tab w:val="right" w:leader="dot" w:pos="8640"/>
              </w:tabs>
              <w:spacing w:before="60" w:after="60"/>
              <w:jc w:val="center"/>
              <w:rPr>
                <w:rFonts w:eastAsia="Calibri"/>
                <w:sz w:val="25"/>
                <w:szCs w:val="25"/>
              </w:rPr>
            </w:pPr>
            <w:r>
              <w:rPr>
                <w:rFonts w:eastAsia="Calibri"/>
                <w:b/>
                <w:sz w:val="25"/>
                <w:szCs w:val="25"/>
              </w:rPr>
              <w:t>1. Các vấn đề quy định tại Nghị quyết:……………………………………………………………………….</w:t>
            </w:r>
            <w:r>
              <w:rPr>
                <w:rStyle w:val="FootnoteReference"/>
                <w:rFonts w:eastAsia="Calibri"/>
                <w:b/>
                <w:sz w:val="25"/>
                <w:szCs w:val="25"/>
              </w:rPr>
              <w:footnoteReference w:id="7"/>
            </w:r>
          </w:p>
        </w:tc>
      </w:tr>
      <w:tr w:rsidR="00731159" w:rsidRPr="00F43C6A" w14:paraId="35C8BEF2" w14:textId="77777777" w:rsidTr="00984D4F">
        <w:tc>
          <w:tcPr>
            <w:tcW w:w="186" w:type="pct"/>
            <w:tcBorders>
              <w:left w:val="single" w:sz="2" w:space="0" w:color="auto"/>
              <w:right w:val="single" w:sz="2" w:space="0" w:color="auto"/>
            </w:tcBorders>
            <w:vAlign w:val="center"/>
          </w:tcPr>
          <w:p w14:paraId="586220C1" w14:textId="7B47F7E2" w:rsidR="00731159" w:rsidRPr="00731159" w:rsidRDefault="00984D4F" w:rsidP="00731159">
            <w:pPr>
              <w:tabs>
                <w:tab w:val="right" w:leader="dot" w:pos="8640"/>
              </w:tabs>
              <w:spacing w:before="60" w:after="60"/>
              <w:jc w:val="center"/>
              <w:rPr>
                <w:rFonts w:eastAsia="Calibri"/>
                <w:sz w:val="25"/>
                <w:szCs w:val="25"/>
              </w:rPr>
            </w:pPr>
            <w:r>
              <w:rPr>
                <w:rFonts w:eastAsia="Calibri"/>
                <w:sz w:val="25"/>
                <w:szCs w:val="25"/>
              </w:rPr>
              <w:t>1.</w:t>
            </w:r>
          </w:p>
        </w:tc>
        <w:tc>
          <w:tcPr>
            <w:tcW w:w="1022" w:type="pct"/>
            <w:tcBorders>
              <w:left w:val="single" w:sz="2" w:space="0" w:color="auto"/>
              <w:right w:val="single" w:sz="2" w:space="0" w:color="auto"/>
            </w:tcBorders>
            <w:vAlign w:val="center"/>
          </w:tcPr>
          <w:p w14:paraId="478F6C52"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643B6851"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561DE628"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54137A9A"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0A533945" w14:textId="77777777" w:rsidR="00731159" w:rsidRPr="00F43C6A" w:rsidRDefault="00731159" w:rsidP="00731159">
            <w:pPr>
              <w:tabs>
                <w:tab w:val="right" w:leader="dot" w:pos="8640"/>
              </w:tabs>
              <w:spacing w:before="60" w:after="60"/>
              <w:jc w:val="center"/>
              <w:rPr>
                <w:rFonts w:eastAsia="Calibri"/>
                <w:sz w:val="25"/>
                <w:szCs w:val="25"/>
              </w:rPr>
            </w:pPr>
          </w:p>
        </w:tc>
      </w:tr>
      <w:tr w:rsidR="00731159" w:rsidRPr="00F43C6A" w14:paraId="7A4E7B81" w14:textId="77777777" w:rsidTr="00984D4F">
        <w:tc>
          <w:tcPr>
            <w:tcW w:w="186" w:type="pct"/>
            <w:tcBorders>
              <w:left w:val="single" w:sz="2" w:space="0" w:color="auto"/>
              <w:right w:val="single" w:sz="2" w:space="0" w:color="auto"/>
            </w:tcBorders>
            <w:vAlign w:val="center"/>
          </w:tcPr>
          <w:p w14:paraId="73E6014A" w14:textId="245F88FC" w:rsidR="00731159" w:rsidRPr="00731159" w:rsidRDefault="00984D4F" w:rsidP="00731159">
            <w:pPr>
              <w:tabs>
                <w:tab w:val="right" w:leader="dot" w:pos="8640"/>
              </w:tabs>
              <w:spacing w:before="60" w:after="60"/>
              <w:jc w:val="center"/>
              <w:rPr>
                <w:rFonts w:eastAsia="Calibri"/>
                <w:sz w:val="25"/>
                <w:szCs w:val="25"/>
              </w:rPr>
            </w:pPr>
            <w:r>
              <w:rPr>
                <w:rFonts w:eastAsia="Calibri"/>
                <w:sz w:val="25"/>
                <w:szCs w:val="25"/>
              </w:rPr>
              <w:lastRenderedPageBreak/>
              <w:t>2.</w:t>
            </w:r>
          </w:p>
        </w:tc>
        <w:tc>
          <w:tcPr>
            <w:tcW w:w="1022" w:type="pct"/>
            <w:tcBorders>
              <w:left w:val="single" w:sz="2" w:space="0" w:color="auto"/>
              <w:right w:val="single" w:sz="2" w:space="0" w:color="auto"/>
            </w:tcBorders>
            <w:vAlign w:val="center"/>
          </w:tcPr>
          <w:p w14:paraId="59CC6B2B" w14:textId="77777777" w:rsidR="00731159" w:rsidRPr="00F43C6A" w:rsidRDefault="00731159"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1238310F" w14:textId="77777777" w:rsidR="00731159" w:rsidRPr="00F43C6A" w:rsidRDefault="00731159"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10BEB729" w14:textId="77777777" w:rsidR="00731159" w:rsidRPr="00F43C6A" w:rsidRDefault="00731159"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7F8567E6" w14:textId="77777777" w:rsidR="00731159" w:rsidRPr="00F43C6A" w:rsidRDefault="00731159"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3BEFD1C0" w14:textId="77777777" w:rsidR="00731159" w:rsidRPr="00F43C6A" w:rsidRDefault="00731159" w:rsidP="00731159">
            <w:pPr>
              <w:tabs>
                <w:tab w:val="right" w:leader="dot" w:pos="8640"/>
              </w:tabs>
              <w:spacing w:before="60" w:after="60"/>
              <w:jc w:val="center"/>
              <w:rPr>
                <w:rFonts w:eastAsia="Calibri"/>
                <w:sz w:val="25"/>
                <w:szCs w:val="25"/>
              </w:rPr>
            </w:pPr>
          </w:p>
        </w:tc>
      </w:tr>
      <w:tr w:rsidR="00984D4F" w:rsidRPr="00F43C6A" w14:paraId="530E930E" w14:textId="77777777" w:rsidTr="00984D4F">
        <w:tc>
          <w:tcPr>
            <w:tcW w:w="5000" w:type="pct"/>
            <w:gridSpan w:val="6"/>
            <w:tcBorders>
              <w:left w:val="single" w:sz="2" w:space="0" w:color="auto"/>
              <w:right w:val="single" w:sz="2" w:space="0" w:color="auto"/>
            </w:tcBorders>
            <w:vAlign w:val="center"/>
          </w:tcPr>
          <w:p w14:paraId="5A7B9BA3" w14:textId="1691D656" w:rsidR="00984D4F" w:rsidRPr="00F43C6A" w:rsidRDefault="00984D4F" w:rsidP="00731159">
            <w:pPr>
              <w:tabs>
                <w:tab w:val="right" w:leader="dot" w:pos="8640"/>
              </w:tabs>
              <w:spacing w:before="60" w:after="60"/>
              <w:jc w:val="center"/>
              <w:rPr>
                <w:rFonts w:eastAsia="Calibri"/>
                <w:sz w:val="25"/>
                <w:szCs w:val="25"/>
              </w:rPr>
            </w:pPr>
            <w:r>
              <w:rPr>
                <w:rFonts w:eastAsia="Calibri"/>
                <w:b/>
                <w:sz w:val="25"/>
                <w:szCs w:val="25"/>
              </w:rPr>
              <w:t>2. Các vấn đề quy định tại Nghị quyết:……………………………………………………………………….</w:t>
            </w:r>
            <w:r>
              <w:rPr>
                <w:rStyle w:val="FootnoteReference"/>
                <w:rFonts w:eastAsia="Calibri"/>
                <w:b/>
                <w:sz w:val="25"/>
                <w:szCs w:val="25"/>
              </w:rPr>
              <w:footnoteReference w:id="8"/>
            </w:r>
          </w:p>
        </w:tc>
      </w:tr>
      <w:tr w:rsidR="00984D4F" w:rsidRPr="00F43C6A" w14:paraId="53BB2FCE" w14:textId="77777777" w:rsidTr="00984D4F">
        <w:tc>
          <w:tcPr>
            <w:tcW w:w="186" w:type="pct"/>
            <w:tcBorders>
              <w:left w:val="single" w:sz="2" w:space="0" w:color="auto"/>
              <w:right w:val="single" w:sz="2" w:space="0" w:color="auto"/>
            </w:tcBorders>
            <w:vAlign w:val="center"/>
          </w:tcPr>
          <w:p w14:paraId="3B9EA100" w14:textId="4C457361" w:rsidR="00984D4F" w:rsidRPr="00731159" w:rsidRDefault="00984D4F" w:rsidP="00731159">
            <w:pPr>
              <w:tabs>
                <w:tab w:val="right" w:leader="dot" w:pos="8640"/>
              </w:tabs>
              <w:spacing w:before="60" w:after="60"/>
              <w:jc w:val="center"/>
              <w:rPr>
                <w:rFonts w:eastAsia="Calibri"/>
                <w:sz w:val="25"/>
                <w:szCs w:val="25"/>
              </w:rPr>
            </w:pPr>
            <w:r>
              <w:rPr>
                <w:rFonts w:eastAsia="Calibri"/>
                <w:sz w:val="25"/>
                <w:szCs w:val="25"/>
              </w:rPr>
              <w:t>1.</w:t>
            </w:r>
          </w:p>
        </w:tc>
        <w:tc>
          <w:tcPr>
            <w:tcW w:w="1022" w:type="pct"/>
            <w:tcBorders>
              <w:left w:val="single" w:sz="2" w:space="0" w:color="auto"/>
              <w:right w:val="single" w:sz="2" w:space="0" w:color="auto"/>
            </w:tcBorders>
            <w:vAlign w:val="center"/>
          </w:tcPr>
          <w:p w14:paraId="4F934E39" w14:textId="77777777" w:rsidR="00984D4F" w:rsidRPr="00F43C6A" w:rsidRDefault="00984D4F"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612CB6A6" w14:textId="77777777" w:rsidR="00984D4F" w:rsidRPr="00F43C6A" w:rsidRDefault="00984D4F"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0B67E542" w14:textId="77777777" w:rsidR="00984D4F" w:rsidRPr="00F43C6A" w:rsidRDefault="00984D4F"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2BD2DE7C" w14:textId="77777777" w:rsidR="00984D4F" w:rsidRPr="00F43C6A" w:rsidRDefault="00984D4F"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53ADF5CA" w14:textId="77777777" w:rsidR="00984D4F" w:rsidRPr="00F43C6A" w:rsidRDefault="00984D4F" w:rsidP="00731159">
            <w:pPr>
              <w:tabs>
                <w:tab w:val="right" w:leader="dot" w:pos="8640"/>
              </w:tabs>
              <w:spacing w:before="60" w:after="60"/>
              <w:jc w:val="center"/>
              <w:rPr>
                <w:rFonts w:eastAsia="Calibri"/>
                <w:sz w:val="25"/>
                <w:szCs w:val="25"/>
              </w:rPr>
            </w:pPr>
          </w:p>
        </w:tc>
      </w:tr>
      <w:tr w:rsidR="00984D4F" w:rsidRPr="00F43C6A" w14:paraId="485C5723" w14:textId="77777777" w:rsidTr="00984D4F">
        <w:tc>
          <w:tcPr>
            <w:tcW w:w="186" w:type="pct"/>
            <w:tcBorders>
              <w:left w:val="single" w:sz="2" w:space="0" w:color="auto"/>
              <w:bottom w:val="single" w:sz="2" w:space="0" w:color="auto"/>
              <w:right w:val="single" w:sz="2" w:space="0" w:color="auto"/>
            </w:tcBorders>
            <w:vAlign w:val="center"/>
          </w:tcPr>
          <w:p w14:paraId="3A11B710" w14:textId="7A3A11E6" w:rsidR="00984D4F" w:rsidRPr="00731159" w:rsidRDefault="00984D4F" w:rsidP="00731159">
            <w:pPr>
              <w:tabs>
                <w:tab w:val="right" w:leader="dot" w:pos="8640"/>
              </w:tabs>
              <w:spacing w:before="60" w:after="60"/>
              <w:jc w:val="center"/>
              <w:rPr>
                <w:rFonts w:eastAsia="Calibri"/>
                <w:sz w:val="25"/>
                <w:szCs w:val="25"/>
              </w:rPr>
            </w:pPr>
            <w:r>
              <w:rPr>
                <w:rFonts w:eastAsia="Calibri"/>
                <w:sz w:val="25"/>
                <w:szCs w:val="25"/>
              </w:rPr>
              <w:t>2.</w:t>
            </w:r>
          </w:p>
        </w:tc>
        <w:tc>
          <w:tcPr>
            <w:tcW w:w="1022" w:type="pct"/>
            <w:tcBorders>
              <w:left w:val="single" w:sz="2" w:space="0" w:color="auto"/>
              <w:bottom w:val="single" w:sz="2" w:space="0" w:color="auto"/>
              <w:right w:val="single" w:sz="2" w:space="0" w:color="auto"/>
            </w:tcBorders>
            <w:vAlign w:val="center"/>
          </w:tcPr>
          <w:p w14:paraId="54A8B8A1" w14:textId="77777777" w:rsidR="00984D4F" w:rsidRPr="00F43C6A" w:rsidRDefault="00984D4F" w:rsidP="00731159">
            <w:pPr>
              <w:tabs>
                <w:tab w:val="right" w:leader="dot" w:pos="8640"/>
              </w:tabs>
              <w:spacing w:before="60" w:after="60"/>
              <w:rPr>
                <w:rFonts w:eastAsia="Calibri"/>
                <w:sz w:val="25"/>
                <w:szCs w:val="25"/>
              </w:rPr>
            </w:pPr>
          </w:p>
        </w:tc>
        <w:tc>
          <w:tcPr>
            <w:tcW w:w="1347" w:type="pct"/>
            <w:tcBorders>
              <w:top w:val="single" w:sz="2" w:space="0" w:color="auto"/>
              <w:left w:val="single" w:sz="2" w:space="0" w:color="auto"/>
              <w:bottom w:val="single" w:sz="2" w:space="0" w:color="auto"/>
              <w:right w:val="single" w:sz="2" w:space="0" w:color="auto"/>
            </w:tcBorders>
            <w:vAlign w:val="center"/>
          </w:tcPr>
          <w:p w14:paraId="67BFCDD4" w14:textId="77777777" w:rsidR="00984D4F" w:rsidRPr="00F43C6A" w:rsidRDefault="00984D4F" w:rsidP="00731159">
            <w:pPr>
              <w:tabs>
                <w:tab w:val="right" w:leader="dot" w:pos="8640"/>
              </w:tabs>
              <w:spacing w:before="60" w:after="60"/>
              <w:jc w:val="both"/>
              <w:rPr>
                <w:rFonts w:eastAsia="Calibri"/>
                <w:sz w:val="25"/>
                <w:szCs w:val="25"/>
              </w:rPr>
            </w:pPr>
          </w:p>
        </w:tc>
        <w:tc>
          <w:tcPr>
            <w:tcW w:w="1721" w:type="pct"/>
            <w:tcBorders>
              <w:top w:val="single" w:sz="2" w:space="0" w:color="auto"/>
              <w:left w:val="single" w:sz="2" w:space="0" w:color="auto"/>
              <w:bottom w:val="single" w:sz="2" w:space="0" w:color="auto"/>
              <w:right w:val="single" w:sz="2" w:space="0" w:color="auto"/>
            </w:tcBorders>
          </w:tcPr>
          <w:p w14:paraId="444839F2" w14:textId="77777777" w:rsidR="00984D4F" w:rsidRPr="00F43C6A" w:rsidRDefault="00984D4F" w:rsidP="00731159">
            <w:pPr>
              <w:tabs>
                <w:tab w:val="right" w:leader="dot" w:pos="8640"/>
              </w:tabs>
              <w:spacing w:before="60" w:after="60"/>
              <w:rPr>
                <w:rFonts w:eastAsia="Calibri"/>
                <w:sz w:val="25"/>
                <w:szCs w:val="25"/>
              </w:rPr>
            </w:pPr>
          </w:p>
        </w:tc>
        <w:tc>
          <w:tcPr>
            <w:tcW w:w="386" w:type="pct"/>
            <w:tcBorders>
              <w:top w:val="single" w:sz="2" w:space="0" w:color="auto"/>
              <w:left w:val="single" w:sz="2" w:space="0" w:color="auto"/>
              <w:bottom w:val="single" w:sz="2" w:space="0" w:color="auto"/>
              <w:right w:val="single" w:sz="2" w:space="0" w:color="auto"/>
            </w:tcBorders>
          </w:tcPr>
          <w:p w14:paraId="21E3E364" w14:textId="77777777" w:rsidR="00984D4F" w:rsidRPr="00F43C6A" w:rsidRDefault="00984D4F" w:rsidP="00731159">
            <w:pPr>
              <w:tabs>
                <w:tab w:val="right" w:leader="dot" w:pos="8640"/>
              </w:tabs>
              <w:spacing w:before="60" w:after="60"/>
              <w:rPr>
                <w:rFonts w:eastAsia="Calibri"/>
                <w:sz w:val="25"/>
                <w:szCs w:val="25"/>
              </w:rPr>
            </w:pPr>
          </w:p>
        </w:tc>
        <w:tc>
          <w:tcPr>
            <w:tcW w:w="338" w:type="pct"/>
            <w:tcBorders>
              <w:top w:val="single" w:sz="2" w:space="0" w:color="auto"/>
              <w:left w:val="single" w:sz="2" w:space="0" w:color="auto"/>
              <w:bottom w:val="single" w:sz="2" w:space="0" w:color="auto"/>
              <w:right w:val="single" w:sz="2" w:space="0" w:color="auto"/>
            </w:tcBorders>
          </w:tcPr>
          <w:p w14:paraId="3E972B13" w14:textId="77777777" w:rsidR="00984D4F" w:rsidRPr="00F43C6A" w:rsidRDefault="00984D4F" w:rsidP="00731159">
            <w:pPr>
              <w:tabs>
                <w:tab w:val="right" w:leader="dot" w:pos="8640"/>
              </w:tabs>
              <w:spacing w:before="60" w:after="60"/>
              <w:jc w:val="center"/>
              <w:rPr>
                <w:rFonts w:eastAsia="Calibri"/>
                <w:sz w:val="25"/>
                <w:szCs w:val="25"/>
              </w:rPr>
            </w:pPr>
          </w:p>
        </w:tc>
      </w:tr>
    </w:tbl>
    <w:p w14:paraId="35C382EA" w14:textId="77777777" w:rsidR="00192480" w:rsidRDefault="00192480">
      <w:pPr>
        <w:rPr>
          <w:sz w:val="26"/>
          <w:szCs w:val="26"/>
        </w:rPr>
      </w:pPr>
    </w:p>
    <w:p w14:paraId="750378FA" w14:textId="66A594B8" w:rsidR="00ED2BAA" w:rsidRPr="00ED2BAA" w:rsidRDefault="00ED2BAA" w:rsidP="00ED2BAA">
      <w:pPr>
        <w:rPr>
          <w:b/>
          <w:bCs/>
          <w:sz w:val="26"/>
          <w:szCs w:val="26"/>
        </w:rPr>
      </w:pPr>
    </w:p>
    <w:p w14:paraId="30EC519B" w14:textId="77777777" w:rsidR="00ED2BAA" w:rsidRPr="00ED2BAA" w:rsidRDefault="00ED2BAA">
      <w:pPr>
        <w:rPr>
          <w:sz w:val="26"/>
          <w:szCs w:val="26"/>
          <w:lang w:val="nl-NL"/>
        </w:rPr>
      </w:pPr>
    </w:p>
    <w:sectPr w:rsidR="00ED2BAA" w:rsidRPr="00ED2BAA" w:rsidSect="00B676F5">
      <w:headerReference w:type="default" r:id="rId11"/>
      <w:pgSz w:w="16840" w:h="11907" w:orient="landscape" w:code="9"/>
      <w:pgMar w:top="737" w:right="851" w:bottom="737"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E51BD" w14:textId="77777777" w:rsidR="0012199C" w:rsidRDefault="0012199C" w:rsidP="00C76B1D">
      <w:r>
        <w:separator/>
      </w:r>
    </w:p>
  </w:endnote>
  <w:endnote w:type="continuationSeparator" w:id="0">
    <w:p w14:paraId="1E891076" w14:textId="77777777" w:rsidR="0012199C" w:rsidRDefault="0012199C" w:rsidP="00C7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193CB" w14:textId="77777777" w:rsidR="0012199C" w:rsidRDefault="0012199C" w:rsidP="00C76B1D">
      <w:r>
        <w:separator/>
      </w:r>
    </w:p>
  </w:footnote>
  <w:footnote w:type="continuationSeparator" w:id="0">
    <w:p w14:paraId="45B4D698" w14:textId="77777777" w:rsidR="0012199C" w:rsidRDefault="0012199C" w:rsidP="00C76B1D">
      <w:r>
        <w:continuationSeparator/>
      </w:r>
    </w:p>
  </w:footnote>
  <w:footnote w:id="1">
    <w:p w14:paraId="32C03FF0" w14:textId="31366150" w:rsidR="00175FB0" w:rsidRPr="007C5F70" w:rsidRDefault="00175FB0" w:rsidP="00AC2764">
      <w:pPr>
        <w:pStyle w:val="FootnoteText"/>
        <w:jc w:val="both"/>
      </w:pPr>
      <w:r w:rsidRPr="007C5F70">
        <w:rPr>
          <w:rStyle w:val="FootnoteReference"/>
        </w:rPr>
        <w:footnoteRef/>
      </w:r>
      <w:r w:rsidRPr="007C5F70">
        <w:t xml:space="preserve"> Trích đầy đủ quy định.</w:t>
      </w:r>
    </w:p>
  </w:footnote>
  <w:footnote w:id="2">
    <w:p w14:paraId="5CD4177D" w14:textId="77777777" w:rsidR="00175FB0" w:rsidRPr="007C5F70" w:rsidRDefault="00175FB0" w:rsidP="00AC2764">
      <w:pPr>
        <w:pStyle w:val="FootnoteText"/>
        <w:jc w:val="both"/>
      </w:pPr>
      <w:r w:rsidRPr="007C5F70">
        <w:rPr>
          <w:rStyle w:val="FootnoteReference"/>
        </w:rPr>
        <w:footnoteRef/>
      </w:r>
      <w:r w:rsidRPr="007C5F70">
        <w:t xml:space="preserve"> Tại các văn bản QPPL do các cơ quan, người có thẩm quyền ở Trung ương ban hành. </w:t>
      </w:r>
    </w:p>
    <w:p w14:paraId="4F95F964" w14:textId="1FDBC7C3" w:rsidR="00175FB0" w:rsidRDefault="00673332" w:rsidP="00AC2764">
      <w:pPr>
        <w:pStyle w:val="FootnoteText"/>
        <w:jc w:val="both"/>
      </w:pPr>
      <w:r>
        <w:t xml:space="preserve">- </w:t>
      </w:r>
      <w:r w:rsidR="00175FB0" w:rsidRPr="007C5F70">
        <w:t xml:space="preserve">Lưu ý: Trích dẫn đầy đủ tên các văn bản và quy định (điều, khoản, điểm) tại các văn bản quy định chi tiết, </w:t>
      </w:r>
      <w:r w:rsidR="00AA4E12" w:rsidRPr="007C5F70">
        <w:t xml:space="preserve">quy định </w:t>
      </w:r>
      <w:r w:rsidR="00175FB0" w:rsidRPr="007C5F70">
        <w:t xml:space="preserve">biện pháp </w:t>
      </w:r>
      <w:r w:rsidR="00AA4E12" w:rsidRPr="007C5F70">
        <w:t>để tổ chức, hướng dẫn thi hành Luật/Nghị quyết</w:t>
      </w:r>
      <w:r w:rsidR="002A1BFD">
        <w:t xml:space="preserve"> nêu tại cột (2) của Bảng</w:t>
      </w:r>
      <w:r w:rsidR="002A1BFD" w:rsidRPr="007C5F70">
        <w:t>.</w:t>
      </w:r>
    </w:p>
    <w:p w14:paraId="356D3114" w14:textId="73902527" w:rsidR="00DE62CF" w:rsidRPr="007C5F70" w:rsidRDefault="00673332" w:rsidP="00AC2764">
      <w:pPr>
        <w:pStyle w:val="FootnoteText"/>
        <w:jc w:val="both"/>
      </w:pPr>
      <w:r>
        <w:t xml:space="preserve">- </w:t>
      </w:r>
      <w:r w:rsidR="00DE62CF">
        <w:t xml:space="preserve">Trường hợp không có văn bản </w:t>
      </w:r>
      <w:r>
        <w:t xml:space="preserve">của cơ quan nhà nước ở Trung ương </w:t>
      </w:r>
      <w:r w:rsidR="00DE62CF">
        <w:t xml:space="preserve">quy định chi tiết, quy định biện pháp cụ thể để tổ chức, hướng dẫn thi hành </w:t>
      </w:r>
      <w:r w:rsidRPr="00673332">
        <w:rPr>
          <w:b/>
          <w:bCs/>
        </w:rPr>
        <w:t>hoặc</w:t>
      </w:r>
      <w:r>
        <w:t xml:space="preserve"> văn bản quy định giao cho địa phương quy định chi tiết </w:t>
      </w:r>
      <w:r w:rsidR="00DE62CF">
        <w:t>thì ghi: “KHÔNG CÓ”</w:t>
      </w:r>
    </w:p>
  </w:footnote>
  <w:footnote w:id="3">
    <w:p w14:paraId="29895D74" w14:textId="43F54287" w:rsidR="00AA536D" w:rsidRPr="007C5F70" w:rsidRDefault="00AA536D" w:rsidP="00AC2764">
      <w:pPr>
        <w:pStyle w:val="FootnoteText"/>
        <w:jc w:val="both"/>
      </w:pPr>
      <w:r w:rsidRPr="007C5F70">
        <w:rPr>
          <w:rStyle w:val="FootnoteReference"/>
        </w:rPr>
        <w:footnoteRef/>
      </w:r>
      <w:r w:rsidRPr="007C5F70">
        <w:t xml:space="preserve"> Trong đó, cần xác định:</w:t>
      </w:r>
    </w:p>
    <w:p w14:paraId="245FAABD" w14:textId="77777777" w:rsidR="00AA536D" w:rsidRPr="007C5F70" w:rsidRDefault="00AA536D" w:rsidP="00AC2764">
      <w:pPr>
        <w:pStyle w:val="FootnoteText"/>
        <w:jc w:val="both"/>
      </w:pPr>
      <w:r w:rsidRPr="007C5F70">
        <w:t xml:space="preserve">- </w:t>
      </w:r>
      <w:r w:rsidRPr="007C5F70">
        <w:rPr>
          <w:spacing w:val="-2"/>
        </w:rPr>
        <w:t xml:space="preserve">Vấn đề có thể khái quát thành nguyên tắc chung mà chưa cần sửa đổi, bổ sung văn bản QPPL. </w:t>
      </w:r>
    </w:p>
    <w:p w14:paraId="33060B96" w14:textId="45C7172E" w:rsidR="00AA536D" w:rsidRPr="007C5F70" w:rsidRDefault="00AA536D" w:rsidP="00AC2764">
      <w:pPr>
        <w:pStyle w:val="FootnoteText"/>
        <w:jc w:val="both"/>
      </w:pPr>
      <w:r w:rsidRPr="007C5F70">
        <w:t xml:space="preserve">- Vấn đề phải </w:t>
      </w:r>
      <w:r w:rsidR="00AA4E12" w:rsidRPr="007C5F70">
        <w:t>xử lý (</w:t>
      </w:r>
      <w:r w:rsidRPr="007C5F70">
        <w:t>sửa đổi, bổ sung</w:t>
      </w:r>
      <w:r w:rsidR="00AA4E12" w:rsidRPr="007C5F70">
        <w:t>, thay thế, bãi bỏ…)</w:t>
      </w:r>
      <w:r w:rsidRPr="007C5F70">
        <w:t xml:space="preserve"> cụ thể quy định pháp luật</w:t>
      </w:r>
      <w:r w:rsidR="00AA4E12" w:rsidRPr="007C5F70">
        <w:t xml:space="preserve"> và phương án </w:t>
      </w:r>
      <w:r w:rsidR="00731159" w:rsidRPr="007C5F70">
        <w:t xml:space="preserve">sửa đổi, ban hành văn bản </w:t>
      </w:r>
      <w:r w:rsidR="00731159" w:rsidRPr="007C5F70">
        <w:rPr>
          <w:lang w:val="nl-NL"/>
        </w:rPr>
        <w:t>(ví dụ: Chuyển nhiệm vụ... cho Sở Tài chính thực hiện; Chuyển nhiệm vụ... xuống UBND cấp xã thực hiện...)</w:t>
      </w:r>
    </w:p>
    <w:p w14:paraId="46EFCF06" w14:textId="0A852BA3" w:rsidR="00AA4E12" w:rsidRPr="007C5F70" w:rsidRDefault="00AA536D" w:rsidP="00AC2764">
      <w:pPr>
        <w:pStyle w:val="FootnoteText"/>
        <w:jc w:val="both"/>
      </w:pPr>
      <w:r w:rsidRPr="007C5F70">
        <w:t>-</w:t>
      </w:r>
      <w:r w:rsidR="00AA4E12" w:rsidRPr="007C5F70">
        <w:t xml:space="preserve"> Phương án</w:t>
      </w:r>
      <w:r w:rsidRPr="007C5F70">
        <w:t xml:space="preserve"> xử lý các vấn đề đang được quy định tại văn bản quy định chi tiết, </w:t>
      </w:r>
      <w:r w:rsidR="00362756">
        <w:t xml:space="preserve">văn bản quy định </w:t>
      </w:r>
      <w:r w:rsidRPr="007C5F70">
        <w:t>biện pháp cụ thể để tổ chức, hướng dẫn thi hành Luật/Nghị quyết</w:t>
      </w:r>
      <w:r w:rsidR="00AA4E12" w:rsidRPr="007C5F70">
        <w:rPr>
          <w:lang w:val="nl-NL"/>
        </w:rPr>
        <w:t>.</w:t>
      </w:r>
    </w:p>
  </w:footnote>
  <w:footnote w:id="4">
    <w:p w14:paraId="012AB0CE" w14:textId="2E4441A1" w:rsidR="00175FB0" w:rsidRPr="007C5F70" w:rsidRDefault="00175FB0" w:rsidP="00AC2764">
      <w:pPr>
        <w:pStyle w:val="FootnoteText"/>
        <w:jc w:val="both"/>
      </w:pPr>
      <w:r w:rsidRPr="007C5F70">
        <w:rPr>
          <w:rStyle w:val="FootnoteReference"/>
        </w:rPr>
        <w:footnoteRef/>
      </w:r>
      <w:r w:rsidRPr="007C5F70">
        <w:t xml:space="preserve"> Trong đó, cần xác định</w:t>
      </w:r>
      <w:r w:rsidR="00984D4F">
        <w:t>:</w:t>
      </w:r>
      <w:r w:rsidR="00AA536D" w:rsidRPr="007C5F70">
        <w:t xml:space="preserve"> </w:t>
      </w:r>
      <w:r w:rsidRPr="007C5F70">
        <w:rPr>
          <w:spacing w:val="-2"/>
        </w:rPr>
        <w:t>Dự án luật, nghị quyết cần trình Quốc hội thông qua ngay tại kỳ họp thứ 9</w:t>
      </w:r>
      <w:r w:rsidR="00AA536D" w:rsidRPr="007C5F70">
        <w:rPr>
          <w:spacing w:val="-2"/>
        </w:rPr>
        <w:t xml:space="preserve"> và lộ trình (theo thứ tự ưu tiên) các văn bản còn lại.</w:t>
      </w:r>
    </w:p>
  </w:footnote>
  <w:footnote w:id="5">
    <w:p w14:paraId="7D1416F7" w14:textId="4F7A3DB8" w:rsidR="00AA4E12" w:rsidRPr="007C5F70" w:rsidRDefault="00AA4E12" w:rsidP="00AC2764">
      <w:pPr>
        <w:pStyle w:val="FootnoteText"/>
        <w:jc w:val="both"/>
      </w:pPr>
      <w:r w:rsidRPr="007C5F70">
        <w:rPr>
          <w:rStyle w:val="FootnoteReference"/>
        </w:rPr>
        <w:footnoteRef/>
      </w:r>
      <w:r w:rsidRPr="007C5F70">
        <w:t xml:space="preserve"> Ghi tên của Luật được rà soát, ví dụ: Luật Tổ chức chính quyền địa phương năm 2025</w:t>
      </w:r>
      <w:r w:rsidR="00502229">
        <w:t xml:space="preserve"> (nội dung quy định được rà soát được nêu tại cột (2) của Bảng)</w:t>
      </w:r>
      <w:r w:rsidRPr="007C5F70">
        <w:t>.</w:t>
      </w:r>
    </w:p>
  </w:footnote>
  <w:footnote w:id="6">
    <w:p w14:paraId="7AA46165" w14:textId="5227BA38" w:rsidR="00731159" w:rsidRPr="007C5F70" w:rsidRDefault="00731159" w:rsidP="00AC2764">
      <w:pPr>
        <w:pStyle w:val="FootnoteText"/>
        <w:jc w:val="both"/>
      </w:pPr>
      <w:r w:rsidRPr="007C5F70">
        <w:rPr>
          <w:rStyle w:val="FootnoteReference"/>
        </w:rPr>
        <w:footnoteRef/>
      </w:r>
      <w:r w:rsidRPr="007C5F70">
        <w:t xml:space="preserve"> Ghi tên của Luật được rà soát</w:t>
      </w:r>
      <w:r w:rsidR="00502229">
        <w:t xml:space="preserve"> (nội dung quy định được rà soát được nêu tại cột (2) của Bảng)</w:t>
      </w:r>
      <w:r w:rsidRPr="007C5F70">
        <w:t>.</w:t>
      </w:r>
    </w:p>
  </w:footnote>
  <w:footnote w:id="7">
    <w:p w14:paraId="534F3377" w14:textId="16C73A04" w:rsidR="00731159" w:rsidRPr="007C5F70" w:rsidRDefault="00731159" w:rsidP="00AC2764">
      <w:pPr>
        <w:pStyle w:val="FootnoteText"/>
        <w:jc w:val="both"/>
      </w:pPr>
      <w:r w:rsidRPr="007C5F70">
        <w:rPr>
          <w:rStyle w:val="FootnoteReference"/>
        </w:rPr>
        <w:footnoteRef/>
      </w:r>
      <w:r w:rsidRPr="007C5F70">
        <w:t xml:space="preserve"> Ghi tên của Nghị quyết của Quốc hội được rà soát</w:t>
      </w:r>
      <w:r w:rsidR="00502229">
        <w:t xml:space="preserve"> (nội dung quy định được rà soát được nêu tại cột (2) của Bảng)</w:t>
      </w:r>
      <w:r w:rsidRPr="007C5F70">
        <w:t>.</w:t>
      </w:r>
    </w:p>
  </w:footnote>
  <w:footnote w:id="8">
    <w:p w14:paraId="699AC694" w14:textId="77777777" w:rsidR="00984D4F" w:rsidRPr="007C5F70" w:rsidRDefault="00984D4F" w:rsidP="00984D4F">
      <w:pPr>
        <w:pStyle w:val="FootnoteText"/>
      </w:pPr>
      <w:r w:rsidRPr="007C5F70">
        <w:rPr>
          <w:rStyle w:val="FootnoteReference"/>
        </w:rPr>
        <w:footnoteRef/>
      </w:r>
      <w:r w:rsidRPr="007C5F70">
        <w:t xml:space="preserve"> Ghi tên của Nghị quyết của Quốc hội được rà soát.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606159"/>
      <w:docPartObj>
        <w:docPartGallery w:val="Page Numbers (Top of Page)"/>
        <w:docPartUnique/>
      </w:docPartObj>
    </w:sdtPr>
    <w:sdtEndPr>
      <w:rPr>
        <w:noProof/>
      </w:rPr>
    </w:sdtEndPr>
    <w:sdtContent>
      <w:p w14:paraId="7A8905F4" w14:textId="77777777" w:rsidR="000F14AB" w:rsidRDefault="000F14AB">
        <w:pPr>
          <w:pStyle w:val="Header"/>
          <w:jc w:val="center"/>
        </w:pPr>
        <w:r>
          <w:fldChar w:fldCharType="begin"/>
        </w:r>
        <w:r>
          <w:instrText xml:space="preserve"> PAGE   \* MERGEFORMAT </w:instrText>
        </w:r>
        <w:r>
          <w:fldChar w:fldCharType="separate"/>
        </w:r>
        <w:r w:rsidR="00252964">
          <w:rPr>
            <w:noProof/>
          </w:rPr>
          <w:t>2</w:t>
        </w:r>
        <w:r>
          <w:rPr>
            <w:noProof/>
          </w:rPr>
          <w:fldChar w:fldCharType="end"/>
        </w:r>
      </w:p>
    </w:sdtContent>
  </w:sdt>
  <w:p w14:paraId="75B66955" w14:textId="77777777" w:rsidR="000F14AB" w:rsidRDefault="000F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CE3"/>
    <w:multiLevelType w:val="hybridMultilevel"/>
    <w:tmpl w:val="A5F4F9C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B1584"/>
    <w:multiLevelType w:val="hybridMultilevel"/>
    <w:tmpl w:val="3A821ABA"/>
    <w:lvl w:ilvl="0" w:tplc="0409000F">
      <w:start w:val="1"/>
      <w:numFmt w:val="decimal"/>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36A7509"/>
    <w:multiLevelType w:val="hybridMultilevel"/>
    <w:tmpl w:val="1C24F9A0"/>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96B1C67"/>
    <w:multiLevelType w:val="hybridMultilevel"/>
    <w:tmpl w:val="D06A26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FA4204"/>
    <w:multiLevelType w:val="hybridMultilevel"/>
    <w:tmpl w:val="D06A26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70561"/>
    <w:multiLevelType w:val="hybridMultilevel"/>
    <w:tmpl w:val="D06A26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B87D73"/>
    <w:multiLevelType w:val="hybridMultilevel"/>
    <w:tmpl w:val="E164619A"/>
    <w:lvl w:ilvl="0" w:tplc="AE568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50181"/>
    <w:multiLevelType w:val="multilevel"/>
    <w:tmpl w:val="6C2E7E28"/>
    <w:lvl w:ilvl="0">
      <w:start w:val="1"/>
      <w:numFmt w:val="decimal"/>
      <w:lvlText w:val="%1."/>
      <w:lvlJc w:val="left"/>
      <w:pPr>
        <w:ind w:left="502" w:hanging="360"/>
      </w:pPr>
    </w:lvl>
    <w:lvl w:ilvl="1">
      <w:start w:val="22"/>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num w:numId="1">
    <w:abstractNumId w:val="1"/>
  </w:num>
  <w:num w:numId="2">
    <w:abstractNumId w:val="4"/>
  </w:num>
  <w:num w:numId="3">
    <w:abstractNumId w:val="0"/>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B1D"/>
    <w:rsid w:val="00006B4B"/>
    <w:rsid w:val="0001140B"/>
    <w:rsid w:val="00016D9A"/>
    <w:rsid w:val="00050370"/>
    <w:rsid w:val="00054102"/>
    <w:rsid w:val="0006412A"/>
    <w:rsid w:val="000A37AD"/>
    <w:rsid w:val="000A4F04"/>
    <w:rsid w:val="000B0AE9"/>
    <w:rsid w:val="000D1EED"/>
    <w:rsid w:val="000E3768"/>
    <w:rsid w:val="000E4C7B"/>
    <w:rsid w:val="000F054E"/>
    <w:rsid w:val="000F14AB"/>
    <w:rsid w:val="000F2226"/>
    <w:rsid w:val="00103F62"/>
    <w:rsid w:val="00117B39"/>
    <w:rsid w:val="0012199C"/>
    <w:rsid w:val="00126F44"/>
    <w:rsid w:val="001371CE"/>
    <w:rsid w:val="00145AC2"/>
    <w:rsid w:val="00175FB0"/>
    <w:rsid w:val="00192480"/>
    <w:rsid w:val="00195F77"/>
    <w:rsid w:val="001B59F2"/>
    <w:rsid w:val="001D38D6"/>
    <w:rsid w:val="0020464A"/>
    <w:rsid w:val="002050E0"/>
    <w:rsid w:val="00221254"/>
    <w:rsid w:val="0022780F"/>
    <w:rsid w:val="00246E06"/>
    <w:rsid w:val="00252964"/>
    <w:rsid w:val="002836F1"/>
    <w:rsid w:val="0029744C"/>
    <w:rsid w:val="002A1BFD"/>
    <w:rsid w:val="002A21A0"/>
    <w:rsid w:val="002D64C3"/>
    <w:rsid w:val="002E33A8"/>
    <w:rsid w:val="00307B37"/>
    <w:rsid w:val="00311794"/>
    <w:rsid w:val="00315654"/>
    <w:rsid w:val="003361B2"/>
    <w:rsid w:val="003536CF"/>
    <w:rsid w:val="00361A8C"/>
    <w:rsid w:val="00362756"/>
    <w:rsid w:val="00367A62"/>
    <w:rsid w:val="00376776"/>
    <w:rsid w:val="00386141"/>
    <w:rsid w:val="00395F49"/>
    <w:rsid w:val="00403358"/>
    <w:rsid w:val="00413D9B"/>
    <w:rsid w:val="00421CF6"/>
    <w:rsid w:val="00426F41"/>
    <w:rsid w:val="00432489"/>
    <w:rsid w:val="00450290"/>
    <w:rsid w:val="00465CCC"/>
    <w:rsid w:val="00474631"/>
    <w:rsid w:val="004A065C"/>
    <w:rsid w:val="004E26F4"/>
    <w:rsid w:val="004F6A2C"/>
    <w:rsid w:val="00502229"/>
    <w:rsid w:val="00521456"/>
    <w:rsid w:val="00531C10"/>
    <w:rsid w:val="00531C89"/>
    <w:rsid w:val="0059059E"/>
    <w:rsid w:val="00591394"/>
    <w:rsid w:val="005B16BB"/>
    <w:rsid w:val="005B43FE"/>
    <w:rsid w:val="005C505F"/>
    <w:rsid w:val="005E1322"/>
    <w:rsid w:val="005F2F06"/>
    <w:rsid w:val="00601932"/>
    <w:rsid w:val="00615F1A"/>
    <w:rsid w:val="006362C1"/>
    <w:rsid w:val="00655004"/>
    <w:rsid w:val="00664655"/>
    <w:rsid w:val="00672940"/>
    <w:rsid w:val="00673332"/>
    <w:rsid w:val="006B6378"/>
    <w:rsid w:val="006C0A60"/>
    <w:rsid w:val="006D01BA"/>
    <w:rsid w:val="006E192C"/>
    <w:rsid w:val="006F3110"/>
    <w:rsid w:val="007050CC"/>
    <w:rsid w:val="0070679A"/>
    <w:rsid w:val="00711656"/>
    <w:rsid w:val="00731159"/>
    <w:rsid w:val="00732EB6"/>
    <w:rsid w:val="00776AF2"/>
    <w:rsid w:val="0078124A"/>
    <w:rsid w:val="007877C8"/>
    <w:rsid w:val="00787DD2"/>
    <w:rsid w:val="00794134"/>
    <w:rsid w:val="007C5F70"/>
    <w:rsid w:val="007E4524"/>
    <w:rsid w:val="00807543"/>
    <w:rsid w:val="008149EF"/>
    <w:rsid w:val="00815AAB"/>
    <w:rsid w:val="00817B89"/>
    <w:rsid w:val="00852F95"/>
    <w:rsid w:val="0086618B"/>
    <w:rsid w:val="00866190"/>
    <w:rsid w:val="008C4981"/>
    <w:rsid w:val="008C552E"/>
    <w:rsid w:val="008D61FE"/>
    <w:rsid w:val="008E0593"/>
    <w:rsid w:val="008E60FA"/>
    <w:rsid w:val="008F7C01"/>
    <w:rsid w:val="00900E16"/>
    <w:rsid w:val="00903FFD"/>
    <w:rsid w:val="00911B0A"/>
    <w:rsid w:val="00915A16"/>
    <w:rsid w:val="009221C5"/>
    <w:rsid w:val="009559BC"/>
    <w:rsid w:val="009639BD"/>
    <w:rsid w:val="009642A6"/>
    <w:rsid w:val="0097056C"/>
    <w:rsid w:val="009803FB"/>
    <w:rsid w:val="009820EE"/>
    <w:rsid w:val="00984D4F"/>
    <w:rsid w:val="009A6FD2"/>
    <w:rsid w:val="009E347D"/>
    <w:rsid w:val="009F2D48"/>
    <w:rsid w:val="009F7D31"/>
    <w:rsid w:val="00A0431D"/>
    <w:rsid w:val="00A16EBE"/>
    <w:rsid w:val="00A22C3E"/>
    <w:rsid w:val="00A357E7"/>
    <w:rsid w:val="00A37D43"/>
    <w:rsid w:val="00A5706E"/>
    <w:rsid w:val="00A70FDD"/>
    <w:rsid w:val="00A84E01"/>
    <w:rsid w:val="00AA4E12"/>
    <w:rsid w:val="00AA536D"/>
    <w:rsid w:val="00AB23E4"/>
    <w:rsid w:val="00AC2764"/>
    <w:rsid w:val="00AE7F2A"/>
    <w:rsid w:val="00AF50F8"/>
    <w:rsid w:val="00AF69D0"/>
    <w:rsid w:val="00B01989"/>
    <w:rsid w:val="00B146E3"/>
    <w:rsid w:val="00B15407"/>
    <w:rsid w:val="00B44E37"/>
    <w:rsid w:val="00B5309B"/>
    <w:rsid w:val="00B676F5"/>
    <w:rsid w:val="00B72ED5"/>
    <w:rsid w:val="00B8682E"/>
    <w:rsid w:val="00BA2EC0"/>
    <w:rsid w:val="00BB5382"/>
    <w:rsid w:val="00BC3A09"/>
    <w:rsid w:val="00C31546"/>
    <w:rsid w:val="00C3434B"/>
    <w:rsid w:val="00C54DA3"/>
    <w:rsid w:val="00C75A08"/>
    <w:rsid w:val="00C76B1D"/>
    <w:rsid w:val="00C81462"/>
    <w:rsid w:val="00C87A30"/>
    <w:rsid w:val="00C923FA"/>
    <w:rsid w:val="00C944E5"/>
    <w:rsid w:val="00CA2A03"/>
    <w:rsid w:val="00CD4BFD"/>
    <w:rsid w:val="00CE58B3"/>
    <w:rsid w:val="00D06836"/>
    <w:rsid w:val="00D22CA3"/>
    <w:rsid w:val="00D3798E"/>
    <w:rsid w:val="00D758FD"/>
    <w:rsid w:val="00D84659"/>
    <w:rsid w:val="00D90690"/>
    <w:rsid w:val="00DB3F21"/>
    <w:rsid w:val="00DB7055"/>
    <w:rsid w:val="00DC0C0E"/>
    <w:rsid w:val="00DC38BB"/>
    <w:rsid w:val="00DE62CF"/>
    <w:rsid w:val="00E05C94"/>
    <w:rsid w:val="00E174B8"/>
    <w:rsid w:val="00E22BE5"/>
    <w:rsid w:val="00E429C8"/>
    <w:rsid w:val="00E810B6"/>
    <w:rsid w:val="00E91105"/>
    <w:rsid w:val="00E9340F"/>
    <w:rsid w:val="00E93ADB"/>
    <w:rsid w:val="00EA39AD"/>
    <w:rsid w:val="00EA50DE"/>
    <w:rsid w:val="00EC10AB"/>
    <w:rsid w:val="00ED2BAA"/>
    <w:rsid w:val="00ED4AB7"/>
    <w:rsid w:val="00ED5697"/>
    <w:rsid w:val="00EE4D8C"/>
    <w:rsid w:val="00F176EB"/>
    <w:rsid w:val="00F330FC"/>
    <w:rsid w:val="00F43C6A"/>
    <w:rsid w:val="00F56626"/>
    <w:rsid w:val="00F56CC2"/>
    <w:rsid w:val="00F826ED"/>
    <w:rsid w:val="00FA50D8"/>
    <w:rsid w:val="00FA67CD"/>
    <w:rsid w:val="00FB0093"/>
    <w:rsid w:val="00FD5788"/>
    <w:rsid w:val="00FF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D2E9"/>
  <w15:docId w15:val="{9BEE3ADB-97C6-4065-8E35-96DA49C0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1D"/>
    <w:pPr>
      <w:spacing w:before="0"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C76B1D"/>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qFormat/>
    <w:rsid w:val="00C76B1D"/>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qFormat/>
    <w:rsid w:val="00C76B1D"/>
    <w:rPr>
      <w:vertAlign w:val="superscript"/>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C76B1D"/>
    <w:pPr>
      <w:spacing w:before="100" w:beforeAutospacing="1" w:after="100" w:afterAutospacing="1"/>
    </w:pPr>
    <w:rPr>
      <w:sz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C76B1D"/>
    <w:pPr>
      <w:spacing w:after="16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C76B1D"/>
    <w:rPr>
      <w:rFonts w:ascii="Times New Roman" w:eastAsia="Times New Roman" w:hAnsi="Times New Roman" w:cs="Times New Roman"/>
      <w:sz w:val="24"/>
      <w:szCs w:val="24"/>
    </w:rPr>
  </w:style>
  <w:style w:type="character" w:styleId="IntenseEmphasis">
    <w:name w:val="Intense Emphasis"/>
    <w:uiPriority w:val="21"/>
    <w:qFormat/>
    <w:rsid w:val="00C76B1D"/>
    <w:rPr>
      <w:b/>
      <w:bCs/>
      <w:i/>
      <w:iCs/>
      <w:color w:val="4F81BD"/>
    </w:rPr>
  </w:style>
  <w:style w:type="paragraph" w:styleId="EndnoteText">
    <w:name w:val="endnote text"/>
    <w:basedOn w:val="Normal"/>
    <w:link w:val="EndnoteTextChar"/>
    <w:rsid w:val="00C76B1D"/>
    <w:rPr>
      <w:sz w:val="20"/>
      <w:szCs w:val="20"/>
    </w:rPr>
  </w:style>
  <w:style w:type="character" w:customStyle="1" w:styleId="EndnoteTextChar">
    <w:name w:val="Endnote Text Char"/>
    <w:basedOn w:val="DefaultParagraphFont"/>
    <w:link w:val="EndnoteText"/>
    <w:rsid w:val="00C76B1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174B8"/>
    <w:pPr>
      <w:tabs>
        <w:tab w:val="center" w:pos="4680"/>
        <w:tab w:val="right" w:pos="9360"/>
      </w:tabs>
    </w:pPr>
  </w:style>
  <w:style w:type="character" w:customStyle="1" w:styleId="HeaderChar">
    <w:name w:val="Header Char"/>
    <w:basedOn w:val="DefaultParagraphFont"/>
    <w:link w:val="Header"/>
    <w:uiPriority w:val="99"/>
    <w:rsid w:val="00E174B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174B8"/>
    <w:pPr>
      <w:tabs>
        <w:tab w:val="center" w:pos="4680"/>
        <w:tab w:val="right" w:pos="9360"/>
      </w:tabs>
    </w:pPr>
  </w:style>
  <w:style w:type="character" w:customStyle="1" w:styleId="FooterChar">
    <w:name w:val="Footer Char"/>
    <w:basedOn w:val="DefaultParagraphFont"/>
    <w:link w:val="Footer"/>
    <w:uiPriority w:val="99"/>
    <w:rsid w:val="00E174B8"/>
    <w:rPr>
      <w:rFonts w:ascii="Times New Roman" w:eastAsia="Times New Roman" w:hAnsi="Times New Roman" w:cs="Times New Roman"/>
      <w:sz w:val="28"/>
      <w:szCs w:val="24"/>
    </w:rPr>
  </w:style>
  <w:style w:type="paragraph" w:styleId="ListParagraph">
    <w:name w:val="List Paragraph"/>
    <w:basedOn w:val="Normal"/>
    <w:uiPriority w:val="1"/>
    <w:qFormat/>
    <w:rsid w:val="0097056C"/>
    <w:pPr>
      <w:ind w:left="720"/>
      <w:contextualSpacing/>
    </w:pPr>
  </w:style>
  <w:style w:type="character" w:customStyle="1" w:styleId="fontstyle01">
    <w:name w:val="fontstyle01"/>
    <w:rsid w:val="009803F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BC3A09"/>
    <w:pPr>
      <w:widowControl w:val="0"/>
      <w:autoSpaceDE w:val="0"/>
      <w:autoSpaceDN w:val="0"/>
      <w:spacing w:before="120"/>
      <w:ind w:left="362" w:right="567" w:firstLine="719"/>
      <w:jc w:val="both"/>
    </w:pPr>
    <w:rPr>
      <w:szCs w:val="28"/>
      <w:lang w:val="vi"/>
    </w:rPr>
  </w:style>
  <w:style w:type="character" w:customStyle="1" w:styleId="BodyTextChar">
    <w:name w:val="Body Text Char"/>
    <w:basedOn w:val="DefaultParagraphFont"/>
    <w:link w:val="BodyText"/>
    <w:uiPriority w:val="1"/>
    <w:rsid w:val="00BC3A09"/>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4F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A2C"/>
    <w:rPr>
      <w:rFonts w:ascii="Segoe UI" w:eastAsia="Times New Roman" w:hAnsi="Segoe UI" w:cs="Segoe UI"/>
      <w:sz w:val="18"/>
      <w:szCs w:val="18"/>
    </w:rPr>
  </w:style>
  <w:style w:type="character" w:styleId="Hyperlink">
    <w:name w:val="Hyperlink"/>
    <w:basedOn w:val="DefaultParagraphFont"/>
    <w:uiPriority w:val="99"/>
    <w:semiHidden/>
    <w:unhideWhenUsed/>
    <w:rsid w:val="00C3434B"/>
    <w:rPr>
      <w:color w:val="0000FF"/>
      <w:u w:val="single"/>
    </w:rPr>
  </w:style>
  <w:style w:type="character" w:styleId="Emphasis">
    <w:name w:val="Emphasis"/>
    <w:basedOn w:val="DefaultParagraphFont"/>
    <w:uiPriority w:val="20"/>
    <w:qFormat/>
    <w:rsid w:val="00C3434B"/>
    <w:rPr>
      <w:i/>
      <w:iCs/>
    </w:rPr>
  </w:style>
  <w:style w:type="character" w:styleId="Strong">
    <w:name w:val="Strong"/>
    <w:uiPriority w:val="22"/>
    <w:qFormat/>
    <w:rsid w:val="00450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3DB8-64EE-44A7-B33C-B5DD4AF67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8483F-9731-44C4-8E36-FE44E5AEBF02}">
  <ds:schemaRefs>
    <ds:schemaRef ds:uri="http://schemas.microsoft.com/sharepoint/v3/contenttype/forms"/>
  </ds:schemaRefs>
</ds:datastoreItem>
</file>

<file path=customXml/itemProps3.xml><?xml version="1.0" encoding="utf-8"?>
<ds:datastoreItem xmlns:ds="http://schemas.openxmlformats.org/officeDocument/2006/customXml" ds:itemID="{049865A5-7781-4496-993A-9592B915B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25E60C-477D-48D2-B787-6099A0B9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39</cp:revision>
  <cp:lastPrinted>2024-12-09T05:56:00Z</cp:lastPrinted>
  <dcterms:created xsi:type="dcterms:W3CDTF">2024-12-06T10:19:00Z</dcterms:created>
  <dcterms:modified xsi:type="dcterms:W3CDTF">2025-03-11T02:16:00Z</dcterms:modified>
</cp:coreProperties>
</file>